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829B" w14:textId="77777777" w:rsidR="00440AA2" w:rsidRPr="00440AA2" w:rsidRDefault="00440AA2" w:rsidP="00440AA2">
      <w:pPr>
        <w:pStyle w:val="NoSpacing"/>
      </w:pPr>
      <w:r w:rsidRPr="00440AA2">
        <w:rPr>
          <w:b/>
          <w:bCs/>
        </w:rPr>
        <w:t>PRESS RELEASE</w:t>
      </w:r>
    </w:p>
    <w:p w14:paraId="1559618F" w14:textId="77777777" w:rsidR="00440AA2" w:rsidRPr="00440AA2" w:rsidRDefault="00440AA2" w:rsidP="00440AA2">
      <w:pPr>
        <w:pStyle w:val="NoSpacing"/>
      </w:pPr>
      <w:r w:rsidRPr="00440AA2">
        <w:t>For Immediate Release – June 17, 2026</w:t>
      </w:r>
    </w:p>
    <w:p w14:paraId="210057FC" w14:textId="77777777" w:rsidR="00440AA2" w:rsidRPr="00440AA2" w:rsidRDefault="00440AA2" w:rsidP="00440AA2">
      <w:pPr>
        <w:pStyle w:val="NoSpacing"/>
        <w:rPr>
          <w:b/>
          <w:bCs/>
        </w:rPr>
      </w:pPr>
    </w:p>
    <w:p w14:paraId="253C1865" w14:textId="77777777" w:rsidR="00440AA2" w:rsidRPr="00440AA2" w:rsidRDefault="00440AA2" w:rsidP="00440AA2">
      <w:pPr>
        <w:pStyle w:val="NoSpacing"/>
        <w:rPr>
          <w:b/>
          <w:bCs/>
        </w:rPr>
      </w:pPr>
      <w:r w:rsidRPr="00440AA2">
        <w:rPr>
          <w:b/>
          <w:bCs/>
        </w:rPr>
        <w:t>Media Contacts:</w:t>
      </w:r>
    </w:p>
    <w:p w14:paraId="0D8096DD" w14:textId="77777777" w:rsidR="00440AA2" w:rsidRPr="00440AA2" w:rsidRDefault="00440AA2" w:rsidP="00440AA2">
      <w:pPr>
        <w:pStyle w:val="NoSpacing"/>
      </w:pPr>
      <w:r w:rsidRPr="00440AA2">
        <w:t>Jenny Austin, Lakes and Ponds Program Manager </w:t>
      </w:r>
    </w:p>
    <w:p w14:paraId="19284A4B" w14:textId="77777777" w:rsidR="00440AA2" w:rsidRPr="00440AA2" w:rsidRDefault="00440AA2" w:rsidP="00440AA2">
      <w:pPr>
        <w:pStyle w:val="NoSpacing"/>
      </w:pPr>
      <w:r w:rsidRPr="00440AA2">
        <w:t>Department of Environmental Conservation </w:t>
      </w:r>
    </w:p>
    <w:p w14:paraId="39B6E6F4" w14:textId="77777777" w:rsidR="00440AA2" w:rsidRPr="00440AA2" w:rsidRDefault="00440AA2" w:rsidP="00440AA2">
      <w:pPr>
        <w:pStyle w:val="NoSpacing"/>
      </w:pPr>
      <w:r w:rsidRPr="00440AA2">
        <w:t xml:space="preserve">802-480-1394, </w:t>
      </w:r>
      <w:hyperlink r:id="rId5" w:history="1">
        <w:r w:rsidRPr="00440AA2">
          <w:rPr>
            <w:rStyle w:val="Hyperlink"/>
          </w:rPr>
          <w:t>Jenny.Austin@Vermont.gov</w:t>
        </w:r>
      </w:hyperlink>
    </w:p>
    <w:p w14:paraId="38C6F1F6" w14:textId="77777777" w:rsidR="00440AA2" w:rsidRPr="00440AA2" w:rsidRDefault="00440AA2" w:rsidP="00440AA2">
      <w:pPr>
        <w:pStyle w:val="NoSpacing"/>
      </w:pPr>
    </w:p>
    <w:p w14:paraId="433D439B" w14:textId="77777777" w:rsidR="00440AA2" w:rsidRPr="00440AA2" w:rsidRDefault="00440AA2" w:rsidP="00440AA2">
      <w:pPr>
        <w:pStyle w:val="NoSpacing"/>
      </w:pPr>
      <w:r w:rsidRPr="00440AA2">
        <w:t>Laura Dlugolecki, Lakes and Ponds Policy and Outreach Coordinator</w:t>
      </w:r>
      <w:r w:rsidRPr="00440AA2">
        <w:br/>
        <w:t>Department of Environmental Conservation</w:t>
      </w:r>
      <w:r w:rsidRPr="00440AA2">
        <w:br/>
        <w:t xml:space="preserve">802-490-6133, </w:t>
      </w:r>
      <w:hyperlink r:id="rId6" w:history="1">
        <w:r w:rsidRPr="00440AA2">
          <w:rPr>
            <w:rStyle w:val="Hyperlink"/>
          </w:rPr>
          <w:t>Laura.Dlugolecki@Vermont.gov</w:t>
        </w:r>
      </w:hyperlink>
      <w:r w:rsidRPr="00440AA2">
        <w:t xml:space="preserve"> </w:t>
      </w:r>
    </w:p>
    <w:p w14:paraId="205777F6" w14:textId="77777777" w:rsidR="00440AA2" w:rsidRPr="00440AA2" w:rsidRDefault="00440AA2" w:rsidP="00440AA2">
      <w:pPr>
        <w:pStyle w:val="NoSpacing"/>
      </w:pPr>
    </w:p>
    <w:p w14:paraId="56A1EC5C" w14:textId="77777777" w:rsidR="00440AA2" w:rsidRPr="00440AA2" w:rsidRDefault="00440AA2" w:rsidP="00440AA2">
      <w:pPr>
        <w:pStyle w:val="NoSpacing"/>
        <w:rPr>
          <w:b/>
          <w:bCs/>
        </w:rPr>
      </w:pPr>
      <w:r w:rsidRPr="00440AA2">
        <w:rPr>
          <w:b/>
          <w:bCs/>
        </w:rPr>
        <w:t xml:space="preserve">Vermont DEC Announces Revised </w:t>
      </w:r>
      <w:proofErr w:type="spellStart"/>
      <w:r w:rsidRPr="00440AA2">
        <w:rPr>
          <w:b/>
          <w:bCs/>
        </w:rPr>
        <w:t>Wakesports</w:t>
      </w:r>
      <w:proofErr w:type="spellEnd"/>
      <w:r w:rsidRPr="00440AA2">
        <w:rPr>
          <w:b/>
          <w:bCs/>
        </w:rPr>
        <w:t xml:space="preserve"> Rules</w:t>
      </w:r>
    </w:p>
    <w:p w14:paraId="1CF57704" w14:textId="77777777" w:rsidR="00440AA2" w:rsidRPr="00440AA2" w:rsidRDefault="00440AA2" w:rsidP="00440AA2">
      <w:pPr>
        <w:pStyle w:val="NoSpacing"/>
      </w:pPr>
    </w:p>
    <w:p w14:paraId="0FE39605" w14:textId="77777777" w:rsidR="00440AA2" w:rsidRPr="00440AA2" w:rsidRDefault="00440AA2" w:rsidP="00440AA2">
      <w:pPr>
        <w:pStyle w:val="NoSpacing"/>
      </w:pPr>
      <w:r w:rsidRPr="00440AA2">
        <w:rPr>
          <w:i/>
          <w:iCs/>
        </w:rPr>
        <w:t>Montpelier, Vt.</w:t>
      </w:r>
      <w:r w:rsidRPr="00440AA2">
        <w:t xml:space="preserve"> – The Department of Environmental Conservation (DEC) announces </w:t>
      </w:r>
      <w:hyperlink r:id="rId7" w:history="1">
        <w:r w:rsidRPr="00440AA2">
          <w:rPr>
            <w:rStyle w:val="Hyperlink"/>
          </w:rPr>
          <w:t xml:space="preserve">revised </w:t>
        </w:r>
        <w:proofErr w:type="spellStart"/>
        <w:r w:rsidRPr="00440AA2">
          <w:rPr>
            <w:rStyle w:val="Hyperlink"/>
          </w:rPr>
          <w:t>wakesports</w:t>
        </w:r>
        <w:proofErr w:type="spellEnd"/>
        <w:r w:rsidRPr="00440AA2">
          <w:rPr>
            <w:rStyle w:val="Hyperlink"/>
          </w:rPr>
          <w:t xml:space="preserve"> rules</w:t>
        </w:r>
      </w:hyperlink>
      <w:r w:rsidRPr="00440AA2">
        <w:t xml:space="preserve"> under Vermont’s </w:t>
      </w:r>
      <w:hyperlink r:id="rId8" w:history="1">
        <w:r w:rsidRPr="00440AA2">
          <w:rPr>
            <w:rStyle w:val="Hyperlink"/>
          </w:rPr>
          <w:t>Use of Public Waters Rules</w:t>
        </w:r>
      </w:hyperlink>
      <w:r w:rsidRPr="00440AA2">
        <w:t xml:space="preserve"> that went into effect on June 11, 2026. The rules change where </w:t>
      </w:r>
      <w:proofErr w:type="spellStart"/>
      <w:r w:rsidRPr="00440AA2">
        <w:t>wakesports</w:t>
      </w:r>
      <w:proofErr w:type="spellEnd"/>
      <w:r w:rsidRPr="00440AA2">
        <w:t xml:space="preserve"> can occur and the decontamination (cleaning) requirements for all ballasted vessels, including </w:t>
      </w:r>
      <w:proofErr w:type="spellStart"/>
      <w:r w:rsidRPr="00440AA2">
        <w:t>wakeboats</w:t>
      </w:r>
      <w:proofErr w:type="spellEnd"/>
      <w:r w:rsidRPr="00440AA2">
        <w:t>.</w:t>
      </w:r>
    </w:p>
    <w:p w14:paraId="28FEEED2" w14:textId="77777777" w:rsidR="00440AA2" w:rsidRPr="00440AA2" w:rsidRDefault="00440AA2" w:rsidP="00440AA2">
      <w:pPr>
        <w:pStyle w:val="NoSpacing"/>
      </w:pPr>
    </w:p>
    <w:p w14:paraId="571CC02F" w14:textId="77777777" w:rsidR="00440AA2" w:rsidRPr="00440AA2" w:rsidRDefault="00440AA2" w:rsidP="00440AA2">
      <w:pPr>
        <w:pStyle w:val="NoSpacing"/>
      </w:pPr>
      <w:r w:rsidRPr="00440AA2">
        <w:t xml:space="preserve">Those who wish to engage in </w:t>
      </w:r>
      <w:proofErr w:type="spellStart"/>
      <w:r w:rsidRPr="00440AA2">
        <w:t>wakesports</w:t>
      </w:r>
      <w:proofErr w:type="spellEnd"/>
      <w:r w:rsidRPr="00440AA2">
        <w:t xml:space="preserve"> should know the following before heading out to a lake this summer:</w:t>
      </w:r>
    </w:p>
    <w:p w14:paraId="0505B95F" w14:textId="77777777" w:rsidR="00440AA2" w:rsidRPr="00440AA2" w:rsidRDefault="00440AA2" w:rsidP="00440AA2">
      <w:pPr>
        <w:pStyle w:val="NoSpacing"/>
        <w:numPr>
          <w:ilvl w:val="0"/>
          <w:numId w:val="1"/>
        </w:numPr>
      </w:pPr>
      <w:proofErr w:type="spellStart"/>
      <w:r w:rsidRPr="00440AA2">
        <w:t>Wakesports</w:t>
      </w:r>
      <w:proofErr w:type="spellEnd"/>
      <w:r w:rsidRPr="00440AA2">
        <w:t xml:space="preserve"> may occur within designated </w:t>
      </w:r>
      <w:proofErr w:type="spellStart"/>
      <w:r w:rsidRPr="00440AA2">
        <w:t>wakesports</w:t>
      </w:r>
      <w:proofErr w:type="spellEnd"/>
      <w:r w:rsidRPr="00440AA2">
        <w:t xml:space="preserve"> zones on Vermont’s inland lakes, as listed on DEC’s </w:t>
      </w:r>
      <w:hyperlink r:id="rId9" w:anchor="Where%20can%20wakesports%20occur%20(including%20a%20list%20of%20wakesports%20eligible%20lakes)?" w:history="1">
        <w:proofErr w:type="spellStart"/>
        <w:r w:rsidRPr="00440AA2">
          <w:rPr>
            <w:rStyle w:val="Hyperlink"/>
          </w:rPr>
          <w:t>wakesports</w:t>
        </w:r>
        <w:proofErr w:type="spellEnd"/>
        <w:r w:rsidRPr="00440AA2">
          <w:rPr>
            <w:rStyle w:val="Hyperlink"/>
          </w:rPr>
          <w:t xml:space="preserve"> webpage</w:t>
        </w:r>
      </w:hyperlink>
      <w:r w:rsidRPr="00440AA2">
        <w:t xml:space="preserve">. </w:t>
      </w:r>
    </w:p>
    <w:p w14:paraId="47A53360" w14:textId="77777777" w:rsidR="00440AA2" w:rsidRPr="00440AA2" w:rsidRDefault="00440AA2" w:rsidP="00440AA2">
      <w:pPr>
        <w:pStyle w:val="NoSpacing"/>
        <w:numPr>
          <w:ilvl w:val="0"/>
          <w:numId w:val="1"/>
        </w:numPr>
      </w:pPr>
      <w:proofErr w:type="spellStart"/>
      <w:r w:rsidRPr="00440AA2">
        <w:t>Wakesports</w:t>
      </w:r>
      <w:proofErr w:type="spellEnd"/>
      <w:r w:rsidRPr="00440AA2">
        <w:t xml:space="preserve"> may also occur on Vermont’s cross-boundary lakes, including Lake Champlain, Lake Memphremagog, the Connecticut River reservoirs, and Wallace Pond.</w:t>
      </w:r>
    </w:p>
    <w:p w14:paraId="27B0B6C1" w14:textId="77777777" w:rsidR="00440AA2" w:rsidRPr="00440AA2" w:rsidRDefault="00440AA2" w:rsidP="00440AA2">
      <w:pPr>
        <w:pStyle w:val="NoSpacing"/>
        <w:numPr>
          <w:ilvl w:val="0"/>
          <w:numId w:val="1"/>
        </w:numPr>
      </w:pPr>
      <w:r w:rsidRPr="00440AA2">
        <w:t xml:space="preserve">Any ballasted vessel, including wake boats, that travels between different water bodies requires a </w:t>
      </w:r>
      <w:hyperlink r:id="rId10" w:anchor="WakeboatDecontamination" w:history="1">
        <w:r w:rsidRPr="00440AA2">
          <w:rPr>
            <w:rStyle w:val="Hyperlink"/>
          </w:rPr>
          <w:t>hot water decontamination</w:t>
        </w:r>
      </w:hyperlink>
      <w:r w:rsidRPr="00440AA2">
        <w:t xml:space="preserve">. </w:t>
      </w:r>
    </w:p>
    <w:p w14:paraId="415FCB87" w14:textId="77777777" w:rsidR="00440AA2" w:rsidRPr="00440AA2" w:rsidRDefault="00440AA2" w:rsidP="00440AA2">
      <w:pPr>
        <w:pStyle w:val="NoSpacing"/>
        <w:numPr>
          <w:ilvl w:val="0"/>
          <w:numId w:val="1"/>
        </w:numPr>
      </w:pPr>
      <w:proofErr w:type="spellStart"/>
      <w:r w:rsidRPr="00440AA2">
        <w:t>Wakesports</w:t>
      </w:r>
      <w:proofErr w:type="spellEnd"/>
      <w:r w:rsidRPr="00440AA2">
        <w:t xml:space="preserve"> users must maintain a 500-foot safety offset from other recreational users, such as swimmers and boaters.</w:t>
      </w:r>
    </w:p>
    <w:p w14:paraId="130FC37A" w14:textId="77777777" w:rsidR="00440AA2" w:rsidRPr="00440AA2" w:rsidRDefault="00440AA2" w:rsidP="00440AA2">
      <w:pPr>
        <w:pStyle w:val="NoSpacing"/>
        <w:numPr>
          <w:ilvl w:val="0"/>
          <w:numId w:val="1"/>
        </w:numPr>
      </w:pPr>
      <w:proofErr w:type="spellStart"/>
      <w:r w:rsidRPr="00440AA2">
        <w:t>Wakesports</w:t>
      </w:r>
      <w:proofErr w:type="spellEnd"/>
      <w:r w:rsidRPr="00440AA2">
        <w:t xml:space="preserve"> users must maintain a 500-foot offset from any signed loon nesting sites during loon nesting season (May 1 through July 31).</w:t>
      </w:r>
    </w:p>
    <w:p w14:paraId="5ECAD318" w14:textId="77777777" w:rsidR="00440AA2" w:rsidRPr="00440AA2" w:rsidRDefault="00440AA2" w:rsidP="00440AA2">
      <w:pPr>
        <w:pStyle w:val="NoSpacing"/>
        <w:numPr>
          <w:ilvl w:val="0"/>
          <w:numId w:val="1"/>
        </w:numPr>
      </w:pPr>
      <w:r w:rsidRPr="00440AA2">
        <w:t xml:space="preserve">A </w:t>
      </w:r>
      <w:proofErr w:type="spellStart"/>
      <w:r w:rsidRPr="00440AA2">
        <w:t>wakeboat</w:t>
      </w:r>
      <w:proofErr w:type="spellEnd"/>
      <w:r w:rsidRPr="00440AA2">
        <w:t xml:space="preserve"> may operate without filling the ballast tank(s), not creating an enhanced wake, on any lake or pond where traditional motorboats are allowed, provided decontamination requirements are followed.</w:t>
      </w:r>
    </w:p>
    <w:p w14:paraId="26112D44" w14:textId="77777777" w:rsidR="00440AA2" w:rsidRPr="00440AA2" w:rsidRDefault="00440AA2" w:rsidP="00440AA2">
      <w:pPr>
        <w:pStyle w:val="NoSpacing"/>
      </w:pPr>
    </w:p>
    <w:p w14:paraId="7C02529B" w14:textId="77777777" w:rsidR="00440AA2" w:rsidRPr="00440AA2" w:rsidRDefault="00440AA2" w:rsidP="00440AA2">
      <w:pPr>
        <w:pStyle w:val="NoSpacing"/>
      </w:pPr>
      <w:r w:rsidRPr="00440AA2">
        <w:t>“Our department has run a highly collaborative and transparent process to develop and adopt these changes to the Use of Public Waters Rules,” said DEC Commissioner Misty Sinsigalli. “We carefully considered over 1,500 public comments from lake associations, environmental organizations, the boating industry, and groups representing paddlers, anglers, water skiers, and wildlife enthusiasts. This multi-year public engagement process made it possible for us to develop a fair, balanced rule to resolve conflict between various uses on public waters.”</w:t>
      </w:r>
    </w:p>
    <w:p w14:paraId="0027FA66" w14:textId="77777777" w:rsidR="00440AA2" w:rsidRPr="00440AA2" w:rsidRDefault="00440AA2" w:rsidP="00440AA2">
      <w:pPr>
        <w:pStyle w:val="NoSpacing"/>
      </w:pPr>
    </w:p>
    <w:p w14:paraId="18BDD8B9" w14:textId="77777777" w:rsidR="00440AA2" w:rsidRPr="00440AA2" w:rsidRDefault="00440AA2" w:rsidP="00440AA2">
      <w:pPr>
        <w:pStyle w:val="NoSpacing"/>
      </w:pPr>
      <w:proofErr w:type="spellStart"/>
      <w:r w:rsidRPr="00440AA2">
        <w:lastRenderedPageBreak/>
        <w:t>Wakeboats</w:t>
      </w:r>
      <w:proofErr w:type="spellEnd"/>
      <w:r w:rsidRPr="00440AA2">
        <w:t xml:space="preserve"> are a type of motorboat that have one or more ballast tanks, ballast bags, or other devices or design features used to increase the size of the motorboat’s wake. The creation of an enhanced wake from a </w:t>
      </w:r>
      <w:proofErr w:type="spellStart"/>
      <w:r w:rsidRPr="00440AA2">
        <w:t>wakeboat</w:t>
      </w:r>
      <w:proofErr w:type="spellEnd"/>
      <w:r w:rsidRPr="00440AA2">
        <w:t xml:space="preserve"> is referred to as “</w:t>
      </w:r>
      <w:proofErr w:type="spellStart"/>
      <w:r w:rsidRPr="00440AA2">
        <w:t>wakesports</w:t>
      </w:r>
      <w:proofErr w:type="spellEnd"/>
      <w:r w:rsidRPr="00440AA2">
        <w:t xml:space="preserve">.” Vermont regulates </w:t>
      </w:r>
      <w:proofErr w:type="spellStart"/>
      <w:r w:rsidRPr="00440AA2">
        <w:t>wakesports</w:t>
      </w:r>
      <w:proofErr w:type="spellEnd"/>
      <w:r w:rsidRPr="00440AA2">
        <w:t xml:space="preserve"> to protect water quality and the safety of other users, as well as to prevent the spread of aquatic nuisance species. </w:t>
      </w:r>
    </w:p>
    <w:p w14:paraId="462FF77E" w14:textId="77777777" w:rsidR="00440AA2" w:rsidRPr="00440AA2" w:rsidRDefault="00440AA2" w:rsidP="00440AA2">
      <w:pPr>
        <w:pStyle w:val="NoSpacing"/>
      </w:pPr>
    </w:p>
    <w:p w14:paraId="39366D27" w14:textId="77777777" w:rsidR="00440AA2" w:rsidRPr="00440AA2" w:rsidRDefault="00440AA2" w:rsidP="00440AA2">
      <w:pPr>
        <w:pStyle w:val="NoSpacing"/>
      </w:pPr>
      <w:r w:rsidRPr="00440AA2">
        <w:t xml:space="preserve">Learn more about the </w:t>
      </w:r>
      <w:hyperlink r:id="rId11" w:history="1">
        <w:r w:rsidRPr="00440AA2">
          <w:rPr>
            <w:rStyle w:val="Hyperlink"/>
          </w:rPr>
          <w:t xml:space="preserve">updated </w:t>
        </w:r>
        <w:proofErr w:type="spellStart"/>
        <w:r w:rsidRPr="00440AA2">
          <w:rPr>
            <w:rStyle w:val="Hyperlink"/>
          </w:rPr>
          <w:t>wakesports</w:t>
        </w:r>
        <w:proofErr w:type="spellEnd"/>
        <w:r w:rsidRPr="00440AA2">
          <w:rPr>
            <w:rStyle w:val="Hyperlink"/>
          </w:rPr>
          <w:t xml:space="preserve"> rules</w:t>
        </w:r>
      </w:hyperlink>
      <w:r w:rsidRPr="00440AA2">
        <w:t xml:space="preserve"> online, including important information about watercraft decontamination.</w:t>
      </w:r>
    </w:p>
    <w:p w14:paraId="78064F0D" w14:textId="77777777" w:rsidR="00440AA2" w:rsidRPr="00440AA2" w:rsidRDefault="00440AA2" w:rsidP="00440AA2">
      <w:pPr>
        <w:pStyle w:val="NoSpacing"/>
      </w:pPr>
    </w:p>
    <w:p w14:paraId="2513966B" w14:textId="77777777" w:rsidR="00440AA2" w:rsidRPr="00440AA2" w:rsidRDefault="00440AA2" w:rsidP="00440AA2">
      <w:pPr>
        <w:pStyle w:val="NoSpacing"/>
      </w:pPr>
      <w:r w:rsidRPr="00440AA2">
        <w:t>###</w:t>
      </w:r>
    </w:p>
    <w:p w14:paraId="7B7E4189" w14:textId="77777777" w:rsidR="00440AA2" w:rsidRPr="00440AA2" w:rsidRDefault="00440AA2" w:rsidP="00440AA2">
      <w:pPr>
        <w:pStyle w:val="NoSpacing"/>
      </w:pPr>
    </w:p>
    <w:p w14:paraId="35A52D97" w14:textId="77777777" w:rsidR="00440AA2" w:rsidRPr="00440AA2" w:rsidRDefault="00440AA2" w:rsidP="00440AA2">
      <w:pPr>
        <w:pStyle w:val="NoSpacing"/>
        <w:rPr>
          <w:i/>
          <w:iCs/>
        </w:rPr>
      </w:pPr>
      <w:r w:rsidRPr="00440AA2">
        <w:rPr>
          <w:i/>
          <w:iCs/>
        </w:rPr>
        <w:t xml:space="preserve">The Department of Environmental Conservation is responsible for protecting Vermont's natural resources and safeguarding human health for the benefit of this and future generations. Visit </w:t>
      </w:r>
      <w:hyperlink r:id="rId12" w:history="1">
        <w:r w:rsidRPr="00440AA2">
          <w:rPr>
            <w:rStyle w:val="Hyperlink"/>
            <w:i/>
            <w:iCs/>
          </w:rPr>
          <w:t>dec.vermont.gov</w:t>
        </w:r>
      </w:hyperlink>
      <w:r w:rsidRPr="00440AA2">
        <w:rPr>
          <w:i/>
          <w:iCs/>
        </w:rPr>
        <w:t xml:space="preserve"> and follow the Department of Environmental Conservation on </w:t>
      </w:r>
      <w:hyperlink r:id="rId13" w:history="1">
        <w:r w:rsidRPr="00440AA2">
          <w:rPr>
            <w:rStyle w:val="Hyperlink"/>
            <w:i/>
            <w:iCs/>
          </w:rPr>
          <w:t>Facebook</w:t>
        </w:r>
      </w:hyperlink>
      <w:r w:rsidRPr="00440AA2">
        <w:rPr>
          <w:i/>
          <w:iCs/>
        </w:rPr>
        <w:t xml:space="preserve"> and </w:t>
      </w:r>
      <w:hyperlink r:id="rId14" w:history="1">
        <w:r w:rsidRPr="00440AA2">
          <w:rPr>
            <w:rStyle w:val="Hyperlink"/>
            <w:i/>
            <w:iCs/>
          </w:rPr>
          <w:t>Instagram</w:t>
        </w:r>
      </w:hyperlink>
      <w:r w:rsidRPr="00440AA2">
        <w:rPr>
          <w:i/>
          <w:iCs/>
        </w:rPr>
        <w:t>.</w:t>
      </w:r>
    </w:p>
    <w:p w14:paraId="1CD2C769" w14:textId="77777777" w:rsidR="00440AA2" w:rsidRPr="00440AA2" w:rsidRDefault="00440AA2" w:rsidP="00440AA2">
      <w:pPr>
        <w:pStyle w:val="NoSpacing"/>
        <w:rPr>
          <w:i/>
          <w:iCs/>
        </w:rPr>
      </w:pPr>
    </w:p>
    <w:p w14:paraId="5D38BA8B" w14:textId="77777777" w:rsidR="00440AA2" w:rsidRPr="00440AA2" w:rsidRDefault="00440AA2" w:rsidP="00440AA2">
      <w:pPr>
        <w:pStyle w:val="NoSpacing"/>
        <w:rPr>
          <w:i/>
          <w:iCs/>
        </w:rPr>
      </w:pPr>
      <w:r w:rsidRPr="00440AA2">
        <w:rPr>
          <w:i/>
          <w:iCs/>
        </w:rPr>
        <w:t>This institution is an equal opportunity provider. To file a discrimination complaint, for questions, free language services, or requests for reasonable accommodations, please contact ANR’s Nondiscrimination Coordinator at </w:t>
      </w:r>
      <w:hyperlink r:id="rId15" w:tgtFrame="_blank" w:history="1">
        <w:r w:rsidRPr="00440AA2">
          <w:rPr>
            <w:rStyle w:val="Hyperlink"/>
            <w:i/>
            <w:iCs/>
          </w:rPr>
          <w:t>ANR.CivilRights@vermont.gov</w:t>
        </w:r>
      </w:hyperlink>
      <w:r w:rsidRPr="00440AA2">
        <w:rPr>
          <w:i/>
          <w:iCs/>
        </w:rPr>
        <w:t> or visit </w:t>
      </w:r>
      <w:hyperlink r:id="rId16" w:anchor="nondiscrimination-notices" w:tgtFrame="_blank" w:history="1">
        <w:r w:rsidRPr="00440AA2">
          <w:rPr>
            <w:rStyle w:val="Hyperlink"/>
            <w:i/>
            <w:iCs/>
          </w:rPr>
          <w:t>ANR’s online Notice of Nondiscrimination</w:t>
        </w:r>
      </w:hyperlink>
      <w:r w:rsidRPr="00440AA2">
        <w:rPr>
          <w:i/>
          <w:iCs/>
        </w:rPr>
        <w:t>.</w:t>
      </w:r>
    </w:p>
    <w:p w14:paraId="64595790" w14:textId="77777777" w:rsidR="00440AA2" w:rsidRPr="00440AA2" w:rsidRDefault="00440AA2" w:rsidP="00440AA2">
      <w:pPr>
        <w:pStyle w:val="NoSpacing"/>
      </w:pPr>
    </w:p>
    <w:p w14:paraId="52810CD2" w14:textId="77777777" w:rsidR="00440AA2" w:rsidRPr="00440AA2" w:rsidRDefault="00440AA2" w:rsidP="00440AA2">
      <w:pPr>
        <w:pStyle w:val="NoSpacing"/>
      </w:pPr>
    </w:p>
    <w:p w14:paraId="3BD5C881" w14:textId="77777777" w:rsidR="00440AA2" w:rsidRPr="00440AA2" w:rsidRDefault="00440AA2" w:rsidP="00440AA2">
      <w:pPr>
        <w:pStyle w:val="NoSpacing"/>
      </w:pPr>
      <w:r w:rsidRPr="00440AA2">
        <w:rPr>
          <w:b/>
          <w:bCs/>
        </w:rPr>
        <w:t>Stephanie Brackin</w:t>
      </w:r>
      <w:r w:rsidRPr="00440AA2">
        <w:t xml:space="preserve"> (she/</w:t>
      </w:r>
      <w:proofErr w:type="gramStart"/>
      <w:r w:rsidRPr="00440AA2">
        <w:t>her)  |</w:t>
      </w:r>
      <w:proofErr w:type="gramEnd"/>
      <w:r w:rsidRPr="00440AA2">
        <w:t xml:space="preserve">  Communications Director</w:t>
      </w:r>
    </w:p>
    <w:p w14:paraId="1379CC24" w14:textId="77777777" w:rsidR="00440AA2" w:rsidRPr="00440AA2" w:rsidRDefault="00440AA2" w:rsidP="00440AA2">
      <w:pPr>
        <w:pStyle w:val="NoSpacing"/>
      </w:pPr>
      <w:r w:rsidRPr="00440AA2">
        <w:t>Vermont Agency of Natural Resources</w:t>
      </w:r>
    </w:p>
    <w:p w14:paraId="42993B4C" w14:textId="77777777" w:rsidR="00440AA2" w:rsidRPr="00440AA2" w:rsidRDefault="00440AA2" w:rsidP="00440AA2">
      <w:pPr>
        <w:pStyle w:val="NoSpacing"/>
      </w:pPr>
      <w:r w:rsidRPr="00440AA2">
        <w:t>1 National Life Drive, Davis 2, Montpelier, VT 05620-3901</w:t>
      </w:r>
    </w:p>
    <w:p w14:paraId="0B84B19F" w14:textId="77777777" w:rsidR="00440AA2" w:rsidRPr="00440AA2" w:rsidRDefault="00440AA2" w:rsidP="00440AA2">
      <w:pPr>
        <w:pStyle w:val="NoSpacing"/>
      </w:pPr>
      <w:r w:rsidRPr="00440AA2">
        <w:t xml:space="preserve">802-261-0606 | </w:t>
      </w:r>
      <w:hyperlink r:id="rId17" w:history="1">
        <w:r w:rsidRPr="00440AA2">
          <w:rPr>
            <w:rStyle w:val="Hyperlink"/>
          </w:rPr>
          <w:t>stephanie.brackin@vermont.gov</w:t>
        </w:r>
      </w:hyperlink>
    </w:p>
    <w:p w14:paraId="7C9EE086" w14:textId="77777777" w:rsidR="00440AA2" w:rsidRPr="00440AA2" w:rsidRDefault="00440AA2" w:rsidP="00440AA2">
      <w:pPr>
        <w:pStyle w:val="NoSpacing"/>
      </w:pPr>
      <w:r w:rsidRPr="00440AA2">
        <w:t xml:space="preserve">Connect with us on </w:t>
      </w:r>
      <w:hyperlink r:id="rId18" w:history="1">
        <w:r w:rsidRPr="00440AA2">
          <w:rPr>
            <w:rStyle w:val="Hyperlink"/>
          </w:rPr>
          <w:t>Facebook</w:t>
        </w:r>
      </w:hyperlink>
      <w:r w:rsidRPr="00440AA2">
        <w:t xml:space="preserve">, </w:t>
      </w:r>
      <w:hyperlink r:id="rId19" w:history="1">
        <w:r w:rsidRPr="00440AA2">
          <w:rPr>
            <w:rStyle w:val="Hyperlink"/>
          </w:rPr>
          <w:t>X (Twitter)</w:t>
        </w:r>
      </w:hyperlink>
      <w:r w:rsidRPr="00440AA2">
        <w:t xml:space="preserve">, or our </w:t>
      </w:r>
      <w:hyperlink r:id="rId20" w:history="1">
        <w:r w:rsidRPr="00440AA2">
          <w:rPr>
            <w:rStyle w:val="Hyperlink"/>
          </w:rPr>
          <w:t>Website</w:t>
        </w:r>
      </w:hyperlink>
      <w:r w:rsidRPr="00440AA2">
        <w:t>.</w:t>
      </w:r>
    </w:p>
    <w:p w14:paraId="087C7C2E" w14:textId="77777777" w:rsidR="001E26FA" w:rsidRDefault="001E26FA" w:rsidP="00440AA2">
      <w:pPr>
        <w:pStyle w:val="NoSpacing"/>
      </w:pPr>
    </w:p>
    <w:sectPr w:rsidR="001E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1307"/>
    <w:multiLevelType w:val="multilevel"/>
    <w:tmpl w:val="5FF48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75366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A2"/>
    <w:rsid w:val="001E26FA"/>
    <w:rsid w:val="00440AA2"/>
    <w:rsid w:val="00596FDE"/>
    <w:rsid w:val="00CC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E633"/>
  <w15:chartTrackingRefBased/>
  <w15:docId w15:val="{2966457D-8CBC-4970-A8C4-BDBCA620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AA2"/>
    <w:rPr>
      <w:rFonts w:eastAsiaTheme="majorEastAsia" w:cstheme="majorBidi"/>
      <w:color w:val="272727" w:themeColor="text1" w:themeTint="D8"/>
    </w:rPr>
  </w:style>
  <w:style w:type="paragraph" w:styleId="Title">
    <w:name w:val="Title"/>
    <w:basedOn w:val="Normal"/>
    <w:next w:val="Normal"/>
    <w:link w:val="TitleChar"/>
    <w:uiPriority w:val="10"/>
    <w:qFormat/>
    <w:rsid w:val="00440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AA2"/>
    <w:pPr>
      <w:spacing w:before="160"/>
      <w:jc w:val="center"/>
    </w:pPr>
    <w:rPr>
      <w:i/>
      <w:iCs/>
      <w:color w:val="404040" w:themeColor="text1" w:themeTint="BF"/>
    </w:rPr>
  </w:style>
  <w:style w:type="character" w:customStyle="1" w:styleId="QuoteChar">
    <w:name w:val="Quote Char"/>
    <w:basedOn w:val="DefaultParagraphFont"/>
    <w:link w:val="Quote"/>
    <w:uiPriority w:val="29"/>
    <w:rsid w:val="00440AA2"/>
    <w:rPr>
      <w:i/>
      <w:iCs/>
      <w:color w:val="404040" w:themeColor="text1" w:themeTint="BF"/>
    </w:rPr>
  </w:style>
  <w:style w:type="paragraph" w:styleId="ListParagraph">
    <w:name w:val="List Paragraph"/>
    <w:basedOn w:val="Normal"/>
    <w:uiPriority w:val="34"/>
    <w:qFormat/>
    <w:rsid w:val="00440AA2"/>
    <w:pPr>
      <w:ind w:left="720"/>
      <w:contextualSpacing/>
    </w:pPr>
  </w:style>
  <w:style w:type="character" w:styleId="IntenseEmphasis">
    <w:name w:val="Intense Emphasis"/>
    <w:basedOn w:val="DefaultParagraphFont"/>
    <w:uiPriority w:val="21"/>
    <w:qFormat/>
    <w:rsid w:val="00440AA2"/>
    <w:rPr>
      <w:i/>
      <w:iCs/>
      <w:color w:val="0F4761" w:themeColor="accent1" w:themeShade="BF"/>
    </w:rPr>
  </w:style>
  <w:style w:type="paragraph" w:styleId="IntenseQuote">
    <w:name w:val="Intense Quote"/>
    <w:basedOn w:val="Normal"/>
    <w:next w:val="Normal"/>
    <w:link w:val="IntenseQuoteChar"/>
    <w:uiPriority w:val="30"/>
    <w:qFormat/>
    <w:rsid w:val="00440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AA2"/>
    <w:rPr>
      <w:i/>
      <w:iCs/>
      <w:color w:val="0F4761" w:themeColor="accent1" w:themeShade="BF"/>
    </w:rPr>
  </w:style>
  <w:style w:type="character" w:styleId="IntenseReference">
    <w:name w:val="Intense Reference"/>
    <w:basedOn w:val="DefaultParagraphFont"/>
    <w:uiPriority w:val="32"/>
    <w:qFormat/>
    <w:rsid w:val="00440AA2"/>
    <w:rPr>
      <w:b/>
      <w:bCs/>
      <w:smallCaps/>
      <w:color w:val="0F4761" w:themeColor="accent1" w:themeShade="BF"/>
      <w:spacing w:val="5"/>
    </w:rPr>
  </w:style>
  <w:style w:type="paragraph" w:styleId="NoSpacing">
    <w:name w:val="No Spacing"/>
    <w:uiPriority w:val="1"/>
    <w:qFormat/>
    <w:rsid w:val="00440AA2"/>
    <w:pPr>
      <w:spacing w:after="0" w:line="240" w:lineRule="auto"/>
    </w:pPr>
  </w:style>
  <w:style w:type="character" w:styleId="Hyperlink">
    <w:name w:val="Hyperlink"/>
    <w:basedOn w:val="DefaultParagraphFont"/>
    <w:uiPriority w:val="99"/>
    <w:unhideWhenUsed/>
    <w:rsid w:val="00440AA2"/>
    <w:rPr>
      <w:color w:val="467886" w:themeColor="hyperlink"/>
      <w:u w:val="single"/>
    </w:rPr>
  </w:style>
  <w:style w:type="character" w:styleId="UnresolvedMention">
    <w:name w:val="Unresolved Mention"/>
    <w:basedOn w:val="DefaultParagraphFont"/>
    <w:uiPriority w:val="99"/>
    <w:semiHidden/>
    <w:unhideWhenUsed/>
    <w:rsid w:val="00440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vermont.gov/watershed/lakes-ponds/vermont-use-public-waters-rules" TargetMode="External"/><Relationship Id="rId13" Type="http://schemas.openxmlformats.org/officeDocument/2006/relationships/hyperlink" Target="https://www.facebook.com/TheVermontDEC/" TargetMode="External"/><Relationship Id="rId18" Type="http://schemas.openxmlformats.org/officeDocument/2006/relationships/hyperlink" Target="https://www.facebook.com/VTAN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ec.vermont.gov/watershed/lakes-ponds/vermont-use-public-waters-rules/wakeboats" TargetMode="External"/><Relationship Id="rId12" Type="http://schemas.openxmlformats.org/officeDocument/2006/relationships/hyperlink" Target="https://dec.vermont.gov/" TargetMode="External"/><Relationship Id="rId17" Type="http://schemas.openxmlformats.org/officeDocument/2006/relationships/hyperlink" Target="mailto:stephanie.brackin@vermont.gov" TargetMode="External"/><Relationship Id="rId2" Type="http://schemas.openxmlformats.org/officeDocument/2006/relationships/styles" Target="styles.xml"/><Relationship Id="rId16" Type="http://schemas.openxmlformats.org/officeDocument/2006/relationships/hyperlink" Target="https://anr.vermont.gov/civil-rights" TargetMode="External"/><Relationship Id="rId20" Type="http://schemas.openxmlformats.org/officeDocument/2006/relationships/hyperlink" Target="https://anr.vermont.gov/" TargetMode="External"/><Relationship Id="rId1" Type="http://schemas.openxmlformats.org/officeDocument/2006/relationships/numbering" Target="numbering.xml"/><Relationship Id="rId6" Type="http://schemas.openxmlformats.org/officeDocument/2006/relationships/hyperlink" Target="mailto:Laura.Dlugolecki@Vermont.gov" TargetMode="External"/><Relationship Id="rId11" Type="http://schemas.openxmlformats.org/officeDocument/2006/relationships/hyperlink" Target="https://dec.vermont.gov/watershed/lakes-ponds/vermont-use-public-waters-rules/wakeboats" TargetMode="External"/><Relationship Id="rId5" Type="http://schemas.openxmlformats.org/officeDocument/2006/relationships/hyperlink" Target="mailto:Jenny.Austin@Vermont.gov" TargetMode="External"/><Relationship Id="rId15" Type="http://schemas.openxmlformats.org/officeDocument/2006/relationships/hyperlink" Target="mailto:ANR.CivilRights@vermont.gov" TargetMode="External"/><Relationship Id="rId10" Type="http://schemas.openxmlformats.org/officeDocument/2006/relationships/hyperlink" Target="https://dec.vermont.gov/watershed/lakes-ponds/vermont-use-public-waters-rules/wakeboats" TargetMode="External"/><Relationship Id="rId19" Type="http://schemas.openxmlformats.org/officeDocument/2006/relationships/hyperlink" Target="https://twitter.com/VermontANR" TargetMode="External"/><Relationship Id="rId4" Type="http://schemas.openxmlformats.org/officeDocument/2006/relationships/webSettings" Target="webSettings.xml"/><Relationship Id="rId9" Type="http://schemas.openxmlformats.org/officeDocument/2006/relationships/hyperlink" Target="https://dec.vermont.gov/watershed/lakes-ponds/vermont-use-public-waters-rules/wakeboats" TargetMode="External"/><Relationship Id="rId14" Type="http://schemas.openxmlformats.org/officeDocument/2006/relationships/hyperlink" Target="https://www.instagram.com/thevermontde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Lounsbury</dc:creator>
  <cp:keywords/>
  <dc:description/>
  <cp:lastModifiedBy>Therese Lounsbury</cp:lastModifiedBy>
  <cp:revision>1</cp:revision>
  <dcterms:created xsi:type="dcterms:W3CDTF">2026-06-18T15:10:00Z</dcterms:created>
  <dcterms:modified xsi:type="dcterms:W3CDTF">2026-06-18T15:11:00Z</dcterms:modified>
</cp:coreProperties>
</file>