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1C44" w14:textId="77777777" w:rsidR="00966C6D" w:rsidRPr="00966C6D" w:rsidRDefault="00966C6D" w:rsidP="00966C6D">
      <w:pPr>
        <w:pStyle w:val="NoSpacing"/>
        <w:rPr>
          <w:b/>
          <w:bCs/>
        </w:rPr>
      </w:pPr>
      <w:r w:rsidRPr="00966C6D">
        <w:rPr>
          <w:b/>
          <w:bCs/>
        </w:rPr>
        <w:t>FOR IMMEDIATE RELEASE</w:t>
      </w:r>
    </w:p>
    <w:p w14:paraId="28D82263" w14:textId="77777777" w:rsidR="00966C6D" w:rsidRPr="00966C6D" w:rsidRDefault="00966C6D" w:rsidP="00966C6D">
      <w:pPr>
        <w:pStyle w:val="NoSpacing"/>
        <w:rPr>
          <w:b/>
          <w:bCs/>
        </w:rPr>
      </w:pPr>
      <w:r w:rsidRPr="00966C6D">
        <w:rPr>
          <w:b/>
          <w:bCs/>
        </w:rPr>
        <w:t>April 7, 2026</w:t>
      </w:r>
    </w:p>
    <w:p w14:paraId="06AC06F6" w14:textId="77777777" w:rsidR="00966C6D" w:rsidRPr="00966C6D" w:rsidRDefault="00966C6D" w:rsidP="00966C6D">
      <w:pPr>
        <w:pStyle w:val="NoSpacing"/>
        <w:rPr>
          <w:b/>
          <w:bCs/>
        </w:rPr>
      </w:pPr>
    </w:p>
    <w:p w14:paraId="1093BA6D" w14:textId="77777777" w:rsidR="00966C6D" w:rsidRPr="00966C6D" w:rsidRDefault="00966C6D" w:rsidP="00966C6D">
      <w:pPr>
        <w:pStyle w:val="NoSpacing"/>
        <w:rPr>
          <w:b/>
          <w:bCs/>
        </w:rPr>
      </w:pPr>
      <w:r w:rsidRPr="00966C6D">
        <w:rPr>
          <w:b/>
          <w:bCs/>
        </w:rPr>
        <w:t>CONTACT</w:t>
      </w:r>
    </w:p>
    <w:p w14:paraId="0E639DC6" w14:textId="77777777" w:rsidR="00966C6D" w:rsidRPr="00966C6D" w:rsidRDefault="00966C6D" w:rsidP="00966C6D">
      <w:pPr>
        <w:pStyle w:val="NoSpacing"/>
      </w:pPr>
      <w:r w:rsidRPr="00966C6D">
        <w:t>Chelsea Cockrell, Communication Strategist</w:t>
      </w:r>
      <w:r w:rsidRPr="00966C6D">
        <w:br/>
        <w:t>Agency of Digital Services</w:t>
      </w:r>
      <w:r w:rsidRPr="00966C6D">
        <w:br/>
      </w:r>
      <w:hyperlink r:id="rId5" w:history="1">
        <w:r w:rsidRPr="00966C6D">
          <w:rPr>
            <w:rStyle w:val="Hyperlink"/>
          </w:rPr>
          <w:t>Chelsea.Cockrell@vermont.gov</w:t>
        </w:r>
      </w:hyperlink>
      <w:r w:rsidRPr="00966C6D">
        <w:t xml:space="preserve"> | 802.777.8112</w:t>
      </w:r>
    </w:p>
    <w:p w14:paraId="1EA874EC" w14:textId="77777777" w:rsidR="00966C6D" w:rsidRPr="00966C6D" w:rsidRDefault="00966C6D" w:rsidP="00966C6D">
      <w:pPr>
        <w:pStyle w:val="NoSpacing"/>
      </w:pPr>
      <w:hyperlink r:id="rId6" w:history="1">
        <w:r w:rsidRPr="00966C6D">
          <w:rPr>
            <w:rStyle w:val="Hyperlink"/>
          </w:rPr>
          <w:t>digitalservices.vermont.gov</w:t>
        </w:r>
      </w:hyperlink>
      <w:r w:rsidRPr="00966C6D">
        <w:t xml:space="preserve"> </w:t>
      </w:r>
    </w:p>
    <w:p w14:paraId="3F9A39DB" w14:textId="77777777" w:rsidR="00966C6D" w:rsidRPr="00966C6D" w:rsidRDefault="00966C6D" w:rsidP="00966C6D">
      <w:pPr>
        <w:pStyle w:val="NoSpacing"/>
      </w:pPr>
    </w:p>
    <w:p w14:paraId="1AAA6246" w14:textId="77777777" w:rsidR="00966C6D" w:rsidRPr="00966C6D" w:rsidRDefault="00966C6D" w:rsidP="00966C6D">
      <w:pPr>
        <w:pStyle w:val="NoSpacing"/>
      </w:pPr>
      <w:r w:rsidRPr="00966C6D">
        <w:t>State Expands Cybersecurity Support with Secured Access to Resource Hub for Public Sector</w:t>
      </w:r>
    </w:p>
    <w:p w14:paraId="1588D77F" w14:textId="77777777" w:rsidR="00966C6D" w:rsidRPr="00966C6D" w:rsidRDefault="00966C6D" w:rsidP="00966C6D">
      <w:pPr>
        <w:pStyle w:val="NoSpacing"/>
      </w:pPr>
    </w:p>
    <w:p w14:paraId="3DBFE23A" w14:textId="77777777" w:rsidR="00966C6D" w:rsidRPr="00966C6D" w:rsidRDefault="00966C6D" w:rsidP="00966C6D">
      <w:pPr>
        <w:pStyle w:val="NoSpacing"/>
      </w:pPr>
      <w:r w:rsidRPr="00966C6D">
        <w:t>M0NTPELIER –The State of Vermont is bolstering the cybersecurity of Vermont’s public sector by providing centralized resources and expert guidance to help protect critical infrastructure.</w:t>
      </w:r>
    </w:p>
    <w:p w14:paraId="0556A2AA" w14:textId="77777777" w:rsidR="00966C6D" w:rsidRPr="00966C6D" w:rsidRDefault="00966C6D" w:rsidP="00966C6D">
      <w:pPr>
        <w:pStyle w:val="NoSpacing"/>
      </w:pPr>
      <w:r w:rsidRPr="00966C6D">
        <w:t xml:space="preserve">As of October 1, the </w:t>
      </w:r>
      <w:hyperlink r:id="rId7" w:history="1">
        <w:r w:rsidRPr="00966C6D">
          <w:rPr>
            <w:rStyle w:val="Hyperlink"/>
          </w:rPr>
          <w:t>Multi-State Information Sharing and Analysis Center</w:t>
        </w:r>
      </w:hyperlink>
      <w:r w:rsidRPr="00966C6D">
        <w:t xml:space="preserve"> (MS-ISAC) shifted to a </w:t>
      </w:r>
      <w:hyperlink r:id="rId8" w:history="1">
        <w:r w:rsidRPr="00966C6D">
          <w:rPr>
            <w:rStyle w:val="Hyperlink"/>
          </w:rPr>
          <w:t>tiered, fee-based model</w:t>
        </w:r>
      </w:hyperlink>
      <w:r w:rsidRPr="00966C6D">
        <w:t xml:space="preserve"> for state, local, tribal, and territorial government members. Many of the eligible public sector entities are small organizations that lack access to dedicated cybersecurity resources—and in many cases, do not have dedicated IT staff at all—making centralized support and guidance especially critical.</w:t>
      </w:r>
    </w:p>
    <w:p w14:paraId="67AB1432" w14:textId="77777777" w:rsidR="00966C6D" w:rsidRPr="00966C6D" w:rsidRDefault="00966C6D" w:rsidP="00966C6D">
      <w:pPr>
        <w:pStyle w:val="NoSpacing"/>
      </w:pPr>
      <w:r w:rsidRPr="00966C6D">
        <w:t>To ensure Vermont’s municipalities, schools, utilities, and more retain access to this valuable resource, the State of Vermont has secured free membership to MS-ISAC for these entities.</w:t>
      </w:r>
    </w:p>
    <w:p w14:paraId="2932A419" w14:textId="77777777" w:rsidR="00966C6D" w:rsidRPr="00966C6D" w:rsidRDefault="00966C6D" w:rsidP="00966C6D">
      <w:pPr>
        <w:pStyle w:val="NoSpacing"/>
      </w:pPr>
      <w:r w:rsidRPr="00966C6D">
        <w:t xml:space="preserve">As cyber threats continue to evolve and impact communities nationwide, this is a proactive step to ensure Vermont’s critical infrastructure has access to practical, easy-to-understand resources to protect its information and systems. Cyber incidents affecting schools, municipalities, and businesses in recent years underscore the importance of preparedness and awareness. </w:t>
      </w:r>
    </w:p>
    <w:p w14:paraId="16CE1612" w14:textId="77777777" w:rsidR="00966C6D" w:rsidRPr="00966C6D" w:rsidRDefault="00966C6D" w:rsidP="00966C6D">
      <w:pPr>
        <w:pStyle w:val="NoSpacing"/>
      </w:pPr>
      <w:r w:rsidRPr="00966C6D">
        <w:t>“Strong cybersecurity posture should not depend on an organization’s size,” said Denise Reilly-Hughes, the State of Vermont’s Chief Information Officer and Secretary for the Agency of Digital Services. “This program ensures equitable access to cyber protections for public sector organizations of all across Vermont.”</w:t>
      </w:r>
    </w:p>
    <w:p w14:paraId="7B3172D9" w14:textId="77777777" w:rsidR="00966C6D" w:rsidRPr="00966C6D" w:rsidRDefault="00966C6D" w:rsidP="00966C6D">
      <w:pPr>
        <w:pStyle w:val="NoSpacing"/>
      </w:pPr>
      <w:r w:rsidRPr="00966C6D">
        <w:t>Who's Eligible? </w:t>
      </w:r>
    </w:p>
    <w:p w14:paraId="330FE585" w14:textId="77777777" w:rsidR="00966C6D" w:rsidRPr="00966C6D" w:rsidRDefault="00966C6D" w:rsidP="00966C6D">
      <w:pPr>
        <w:pStyle w:val="NoSpacing"/>
        <w:numPr>
          <w:ilvl w:val="0"/>
          <w:numId w:val="1"/>
        </w:numPr>
      </w:pPr>
      <w:r w:rsidRPr="00966C6D">
        <w:t>State Agencies </w:t>
      </w:r>
    </w:p>
    <w:p w14:paraId="03E4EE5F" w14:textId="77777777" w:rsidR="00966C6D" w:rsidRPr="00966C6D" w:rsidRDefault="00966C6D" w:rsidP="00966C6D">
      <w:pPr>
        <w:pStyle w:val="NoSpacing"/>
        <w:numPr>
          <w:ilvl w:val="0"/>
          <w:numId w:val="1"/>
        </w:numPr>
      </w:pPr>
      <w:r w:rsidRPr="00966C6D">
        <w:t>Municipalities </w:t>
      </w:r>
    </w:p>
    <w:p w14:paraId="009957D5" w14:textId="77777777" w:rsidR="00966C6D" w:rsidRPr="00966C6D" w:rsidRDefault="00966C6D" w:rsidP="00966C6D">
      <w:pPr>
        <w:pStyle w:val="NoSpacing"/>
        <w:numPr>
          <w:ilvl w:val="0"/>
          <w:numId w:val="1"/>
        </w:numPr>
      </w:pPr>
      <w:r w:rsidRPr="00966C6D">
        <w:t>Tribal Governments </w:t>
      </w:r>
    </w:p>
    <w:p w14:paraId="15CB2507" w14:textId="77777777" w:rsidR="00966C6D" w:rsidRPr="00966C6D" w:rsidRDefault="00966C6D" w:rsidP="00966C6D">
      <w:pPr>
        <w:pStyle w:val="NoSpacing"/>
        <w:numPr>
          <w:ilvl w:val="0"/>
          <w:numId w:val="1"/>
        </w:numPr>
      </w:pPr>
      <w:r w:rsidRPr="00966C6D">
        <w:t>K–12 Public Schools </w:t>
      </w:r>
    </w:p>
    <w:p w14:paraId="2D583C30" w14:textId="77777777" w:rsidR="00966C6D" w:rsidRPr="00966C6D" w:rsidRDefault="00966C6D" w:rsidP="00966C6D">
      <w:pPr>
        <w:pStyle w:val="NoSpacing"/>
        <w:numPr>
          <w:ilvl w:val="0"/>
          <w:numId w:val="1"/>
        </w:numPr>
      </w:pPr>
      <w:r w:rsidRPr="00966C6D">
        <w:t>Public Health Organizations </w:t>
      </w:r>
    </w:p>
    <w:p w14:paraId="2D09B6B9" w14:textId="77777777" w:rsidR="00966C6D" w:rsidRPr="00966C6D" w:rsidRDefault="00966C6D" w:rsidP="00966C6D">
      <w:pPr>
        <w:pStyle w:val="NoSpacing"/>
        <w:numPr>
          <w:ilvl w:val="0"/>
          <w:numId w:val="1"/>
        </w:numPr>
      </w:pPr>
      <w:r w:rsidRPr="00966C6D">
        <w:t>Public Utilities (Water and Wastewater Treatment Facilities) </w:t>
      </w:r>
    </w:p>
    <w:p w14:paraId="68B398A8" w14:textId="77777777" w:rsidR="00966C6D" w:rsidRPr="00966C6D" w:rsidRDefault="00966C6D" w:rsidP="00966C6D">
      <w:pPr>
        <w:pStyle w:val="NoSpacing"/>
      </w:pPr>
    </w:p>
    <w:p w14:paraId="4CF44520" w14:textId="77777777" w:rsidR="00966C6D" w:rsidRPr="00966C6D" w:rsidRDefault="00966C6D" w:rsidP="00966C6D">
      <w:pPr>
        <w:pStyle w:val="NoSpacing"/>
      </w:pPr>
      <w:r w:rsidRPr="00966C6D">
        <w:t>How does this help Vermont?</w:t>
      </w:r>
    </w:p>
    <w:p w14:paraId="520CC7EC" w14:textId="77777777" w:rsidR="00966C6D" w:rsidRPr="00966C6D" w:rsidRDefault="00966C6D" w:rsidP="00966C6D">
      <w:pPr>
        <w:pStyle w:val="NoSpacing"/>
      </w:pPr>
      <w:r w:rsidRPr="00966C6D">
        <w:t>By visiting ready.vermont.gov, eligible public sector entities can gain access to valuable resources, including:</w:t>
      </w:r>
    </w:p>
    <w:p w14:paraId="4F5E86C5" w14:textId="77777777" w:rsidR="00966C6D" w:rsidRPr="00966C6D" w:rsidRDefault="00966C6D" w:rsidP="00966C6D">
      <w:pPr>
        <w:pStyle w:val="NoSpacing"/>
        <w:numPr>
          <w:ilvl w:val="0"/>
          <w:numId w:val="2"/>
        </w:numPr>
      </w:pPr>
      <w:r w:rsidRPr="00966C6D">
        <w:lastRenderedPageBreak/>
        <w:t>Current membership at no cost to eligible entities</w:t>
      </w:r>
    </w:p>
    <w:p w14:paraId="78650BD4" w14:textId="77777777" w:rsidR="00966C6D" w:rsidRPr="00966C6D" w:rsidRDefault="00966C6D" w:rsidP="00966C6D">
      <w:pPr>
        <w:pStyle w:val="NoSpacing"/>
        <w:numPr>
          <w:ilvl w:val="0"/>
          <w:numId w:val="2"/>
        </w:numPr>
      </w:pPr>
      <w:r w:rsidRPr="00966C6D">
        <w:t>Immediate support to registered members</w:t>
      </w:r>
    </w:p>
    <w:p w14:paraId="5783C32B" w14:textId="77777777" w:rsidR="00966C6D" w:rsidRPr="00966C6D" w:rsidRDefault="00966C6D" w:rsidP="00966C6D">
      <w:pPr>
        <w:pStyle w:val="NoSpacing"/>
        <w:numPr>
          <w:ilvl w:val="0"/>
          <w:numId w:val="2"/>
        </w:numPr>
      </w:pPr>
      <w:r w:rsidRPr="00966C6D">
        <w:t>Cost Savings for Taxpayers </w:t>
      </w:r>
    </w:p>
    <w:p w14:paraId="74E32BE6" w14:textId="77777777" w:rsidR="00966C6D" w:rsidRPr="00966C6D" w:rsidRDefault="00966C6D" w:rsidP="00966C6D">
      <w:pPr>
        <w:pStyle w:val="NoSpacing"/>
        <w:numPr>
          <w:ilvl w:val="0"/>
          <w:numId w:val="2"/>
        </w:numPr>
      </w:pPr>
      <w:r w:rsidRPr="00966C6D">
        <w:t>Access to Threat Intelligence, Incident Response, and Expert Support </w:t>
      </w:r>
    </w:p>
    <w:p w14:paraId="4A180A3E" w14:textId="77777777" w:rsidR="00966C6D" w:rsidRPr="00966C6D" w:rsidRDefault="00966C6D" w:rsidP="00966C6D">
      <w:pPr>
        <w:pStyle w:val="NoSpacing"/>
        <w:numPr>
          <w:ilvl w:val="0"/>
          <w:numId w:val="2"/>
        </w:numPr>
      </w:pPr>
      <w:r w:rsidRPr="00966C6D">
        <w:t>Covered Cybersecurity Support: Protective DNS, Passive Threat Monitoring, and Mor</w:t>
      </w:r>
    </w:p>
    <w:p w14:paraId="174DD7C0" w14:textId="77777777" w:rsidR="00966C6D" w:rsidRPr="00966C6D" w:rsidRDefault="00966C6D" w:rsidP="00966C6D">
      <w:pPr>
        <w:pStyle w:val="NoSpacing"/>
        <w:rPr>
          <w:b/>
          <w:bCs/>
        </w:rPr>
      </w:pPr>
    </w:p>
    <w:p w14:paraId="205A9175" w14:textId="77777777" w:rsidR="00966C6D" w:rsidRPr="00966C6D" w:rsidRDefault="00966C6D" w:rsidP="00966C6D">
      <w:pPr>
        <w:pStyle w:val="NoSpacing"/>
      </w:pPr>
      <w:r w:rsidRPr="00966C6D">
        <w:t>About MS-ISAC</w:t>
      </w:r>
    </w:p>
    <w:p w14:paraId="4D8AEB87" w14:textId="77777777" w:rsidR="00966C6D" w:rsidRPr="00966C6D" w:rsidRDefault="00966C6D" w:rsidP="00966C6D">
      <w:pPr>
        <w:pStyle w:val="NoSpacing"/>
      </w:pPr>
      <w:r w:rsidRPr="00966C6D">
        <w:t xml:space="preserve">The </w:t>
      </w:r>
      <w:hyperlink r:id="rId9" w:history="1">
        <w:r w:rsidRPr="00966C6D">
          <w:rPr>
            <w:rStyle w:val="Hyperlink"/>
          </w:rPr>
          <w:t>MS-ISAC</w:t>
        </w:r>
      </w:hyperlink>
      <w:r w:rsidRPr="00966C6D">
        <w:t xml:space="preserve"> is dedicated to serving U.S. SLTT government entities. It is the only ISAC that places a priority on assisting less-resourced SLTT organizations, also known as “cyber </w:t>
      </w:r>
      <w:proofErr w:type="gramStart"/>
      <w:r w:rsidRPr="00966C6D">
        <w:t>underserved</w:t>
      </w:r>
      <w:proofErr w:type="gramEnd"/>
      <w:r w:rsidRPr="00966C6D">
        <w:t>” organizations, to achieve essential cyber hygiene and provides tailored, cost-effective products for their use. The MS-ISAC delivers a unique combination of expertise, trust, scale, access, and mission alignment that cannot be replicated by commercial vendors or other government programs.</w:t>
      </w:r>
    </w:p>
    <w:p w14:paraId="30C22A47" w14:textId="77777777" w:rsidR="001E26FA" w:rsidRDefault="001E26FA" w:rsidP="00966C6D">
      <w:pPr>
        <w:pStyle w:val="NoSpacing"/>
      </w:pPr>
    </w:p>
    <w:sectPr w:rsidR="001E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14773"/>
    <w:multiLevelType w:val="hybridMultilevel"/>
    <w:tmpl w:val="969EC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F90153E"/>
    <w:multiLevelType w:val="hybridMultilevel"/>
    <w:tmpl w:val="24B47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0972562">
    <w:abstractNumId w:val="0"/>
    <w:lvlOverride w:ilvl="0"/>
    <w:lvlOverride w:ilvl="1"/>
    <w:lvlOverride w:ilvl="2"/>
    <w:lvlOverride w:ilvl="3"/>
    <w:lvlOverride w:ilvl="4"/>
    <w:lvlOverride w:ilvl="5"/>
    <w:lvlOverride w:ilvl="6"/>
    <w:lvlOverride w:ilvl="7"/>
    <w:lvlOverride w:ilvl="8"/>
  </w:num>
  <w:num w:numId="2" w16cid:durableId="167175941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6D"/>
    <w:rsid w:val="001E26FA"/>
    <w:rsid w:val="00966C6D"/>
    <w:rsid w:val="00CC473E"/>
    <w:rsid w:val="00CD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E5CB"/>
  <w15:chartTrackingRefBased/>
  <w15:docId w15:val="{389C2490-2265-49E2-B535-285CF131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C6D"/>
    <w:rPr>
      <w:rFonts w:eastAsiaTheme="majorEastAsia" w:cstheme="majorBidi"/>
      <w:color w:val="272727" w:themeColor="text1" w:themeTint="D8"/>
    </w:rPr>
  </w:style>
  <w:style w:type="paragraph" w:styleId="Title">
    <w:name w:val="Title"/>
    <w:basedOn w:val="Normal"/>
    <w:next w:val="Normal"/>
    <w:link w:val="TitleChar"/>
    <w:uiPriority w:val="10"/>
    <w:qFormat/>
    <w:rsid w:val="00966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C6D"/>
    <w:pPr>
      <w:spacing w:before="160"/>
      <w:jc w:val="center"/>
    </w:pPr>
    <w:rPr>
      <w:i/>
      <w:iCs/>
      <w:color w:val="404040" w:themeColor="text1" w:themeTint="BF"/>
    </w:rPr>
  </w:style>
  <w:style w:type="character" w:customStyle="1" w:styleId="QuoteChar">
    <w:name w:val="Quote Char"/>
    <w:basedOn w:val="DefaultParagraphFont"/>
    <w:link w:val="Quote"/>
    <w:uiPriority w:val="29"/>
    <w:rsid w:val="00966C6D"/>
    <w:rPr>
      <w:i/>
      <w:iCs/>
      <w:color w:val="404040" w:themeColor="text1" w:themeTint="BF"/>
    </w:rPr>
  </w:style>
  <w:style w:type="paragraph" w:styleId="ListParagraph">
    <w:name w:val="List Paragraph"/>
    <w:basedOn w:val="Normal"/>
    <w:uiPriority w:val="34"/>
    <w:qFormat/>
    <w:rsid w:val="00966C6D"/>
    <w:pPr>
      <w:ind w:left="720"/>
      <w:contextualSpacing/>
    </w:pPr>
  </w:style>
  <w:style w:type="character" w:styleId="IntenseEmphasis">
    <w:name w:val="Intense Emphasis"/>
    <w:basedOn w:val="DefaultParagraphFont"/>
    <w:uiPriority w:val="21"/>
    <w:qFormat/>
    <w:rsid w:val="00966C6D"/>
    <w:rPr>
      <w:i/>
      <w:iCs/>
      <w:color w:val="0F4761" w:themeColor="accent1" w:themeShade="BF"/>
    </w:rPr>
  </w:style>
  <w:style w:type="paragraph" w:styleId="IntenseQuote">
    <w:name w:val="Intense Quote"/>
    <w:basedOn w:val="Normal"/>
    <w:next w:val="Normal"/>
    <w:link w:val="IntenseQuoteChar"/>
    <w:uiPriority w:val="30"/>
    <w:qFormat/>
    <w:rsid w:val="00966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C6D"/>
    <w:rPr>
      <w:i/>
      <w:iCs/>
      <w:color w:val="0F4761" w:themeColor="accent1" w:themeShade="BF"/>
    </w:rPr>
  </w:style>
  <w:style w:type="character" w:styleId="IntenseReference">
    <w:name w:val="Intense Reference"/>
    <w:basedOn w:val="DefaultParagraphFont"/>
    <w:uiPriority w:val="32"/>
    <w:qFormat/>
    <w:rsid w:val="00966C6D"/>
    <w:rPr>
      <w:b/>
      <w:bCs/>
      <w:smallCaps/>
      <w:color w:val="0F4761" w:themeColor="accent1" w:themeShade="BF"/>
      <w:spacing w:val="5"/>
    </w:rPr>
  </w:style>
  <w:style w:type="paragraph" w:styleId="NoSpacing">
    <w:name w:val="No Spacing"/>
    <w:uiPriority w:val="1"/>
    <w:qFormat/>
    <w:rsid w:val="00966C6D"/>
    <w:pPr>
      <w:spacing w:after="0" w:line="240" w:lineRule="auto"/>
    </w:pPr>
  </w:style>
  <w:style w:type="character" w:styleId="Hyperlink">
    <w:name w:val="Hyperlink"/>
    <w:basedOn w:val="DefaultParagraphFont"/>
    <w:uiPriority w:val="99"/>
    <w:unhideWhenUsed/>
    <w:rsid w:val="00966C6D"/>
    <w:rPr>
      <w:color w:val="467886" w:themeColor="hyperlink"/>
      <w:u w:val="single"/>
    </w:rPr>
  </w:style>
  <w:style w:type="character" w:styleId="UnresolvedMention">
    <w:name w:val="Unresolved Mention"/>
    <w:basedOn w:val="DefaultParagraphFont"/>
    <w:uiPriority w:val="99"/>
    <w:semiHidden/>
    <w:unhideWhenUsed/>
    <w:rsid w:val="00966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govtech.com%2Fsecurity%2Fms-isac-cybersecurity-network-moves-to-paid-membership-model&amp;data=05%7C02%7Ctlounsbury%40wilmingtonvt.us%7Cb1fe0fc645ae472bb0a508de94c616ea%7Cdd3a441ff4454911ac15c6d1958cb6a1%7C0%7C0%7C639111775719228470%7CUnknown%7CTWFpbGZsb3d8eyJFbXB0eU1hcGkiOnRydWUsIlYiOiIwLjAuMDAwMCIsIlAiOiJXaW4zMiIsIkFOIjoiTWFpbCIsIldUIjoyfQ%3D%3D%7C0%7C%7C%7C&amp;sdata=kM3Gz4Oy5s7RLxO3ES6E1I3WEmRq31dzDyX7upluJAs%3D&amp;reserved=0"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www.cisecurity.org%2Fms-isac&amp;data=05%7C02%7Ctlounsbury%40wilmingtonvt.us%7Cb1fe0fc645ae472bb0a508de94c616ea%7Cdd3a441ff4454911ac15c6d1958cb6a1%7C0%7C0%7C639111775719207710%7CUnknown%7CTWFpbGZsb3d8eyJFbXB0eU1hcGkiOnRydWUsIlYiOiIwLjAuMDAwMCIsIlAiOiJXaW4zMiIsIkFOIjoiTWFpbCIsIldUIjoyfQ%3D%3D%7C0%7C%7C%7C&amp;sdata=sT7U66RhYw%2F2wQH9Va1j1YFgCxP4V4qOs0qTPCLcQvU%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digitalservices.vermont.gov%2F&amp;data=05%7C02%7Ctlounsbury%40wilmingtonvt.us%7Cb1fe0fc645ae472bb0a508de94c616ea%7Cdd3a441ff4454911ac15c6d1958cb6a1%7C0%7C0%7C639111775719176413%7CUnknown%7CTWFpbGZsb3d8eyJFbXB0eU1hcGkiOnRydWUsIlYiOiIwLjAuMDAwMCIsIlAiOiJXaW4zMiIsIkFOIjoiTWFpbCIsIldUIjoyfQ%3D%3D%7C0%7C%7C%7C&amp;sdata=HZYUhHlqqOjwZGK%2FZtxFuwFFbGIvOZFdmQLC7h1rF3o%3D&amp;reserved=0" TargetMode="External"/><Relationship Id="rId11" Type="http://schemas.openxmlformats.org/officeDocument/2006/relationships/theme" Target="theme/theme1.xml"/><Relationship Id="rId5" Type="http://schemas.openxmlformats.org/officeDocument/2006/relationships/hyperlink" Target="mailto:Chelsea.Cockrell@vermont.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04.safelinks.protection.outlook.com/?url=https%3A%2F%2Fwww.cisecurity.org%2Fms-isac&amp;data=05%7C02%7Ctlounsbury%40wilmingtonvt.us%7Cb1fe0fc645ae472bb0a508de94c616ea%7Cdd3a441ff4454911ac15c6d1958cb6a1%7C0%7C0%7C639111775719247958%7CUnknown%7CTWFpbGZsb3d8eyJFbXB0eU1hcGkiOnRydWUsIlYiOiIwLjAuMDAwMCIsIlAiOiJXaW4zMiIsIkFOIjoiTWFpbCIsIldUIjoyfQ%3D%3D%7C0%7C%7C%7C&amp;sdata=onnZWbPN62q6kAz49MTu%2FZlNHw6uXxQNBDjUMXdn0F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Lounsbury</dc:creator>
  <cp:keywords/>
  <dc:description/>
  <cp:lastModifiedBy>Therese Lounsbury</cp:lastModifiedBy>
  <cp:revision>1</cp:revision>
  <dcterms:created xsi:type="dcterms:W3CDTF">2026-04-09T20:45:00Z</dcterms:created>
  <dcterms:modified xsi:type="dcterms:W3CDTF">2026-04-09T20:46:00Z</dcterms:modified>
</cp:coreProperties>
</file>