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454A" w14:textId="66521D4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6CD2457A" wp14:editId="70A0DD2E">
            <wp:extent cx="2409825" cy="628650"/>
            <wp:effectExtent l="0" t="0" r="9525" b="0"/>
            <wp:docPr id="195477782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7782" name="Picture 1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402F1E58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6AABF679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</w:rPr>
        <w:t>PRESS RELEASE</w:t>
      </w:r>
      <w:r>
        <w:rPr>
          <w:rStyle w:val="eop"/>
          <w:rFonts w:ascii="Arial" w:hAnsi="Arial" w:cs="Arial"/>
        </w:rPr>
        <w:t> </w:t>
      </w:r>
    </w:p>
    <w:p w14:paraId="621B7E5C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For Immediate Release – July 28, 2023</w:t>
      </w:r>
      <w:r>
        <w:rPr>
          <w:rStyle w:val="eop"/>
          <w:rFonts w:ascii="Arial" w:hAnsi="Arial" w:cs="Arial"/>
        </w:rPr>
        <w:t> </w:t>
      </w:r>
    </w:p>
    <w:p w14:paraId="53CB79AB" w14:textId="77777777" w:rsidR="00F92216" w:rsidRDefault="00F92216" w:rsidP="00F92216">
      <w:pPr>
        <w:pStyle w:val="paragraph"/>
        <w:spacing w:before="0" w:beforeAutospacing="0" w:after="0" w:afterAutospacing="0"/>
        <w:ind w:right="4335"/>
        <w:textAlignment w:val="baseline"/>
      </w:pPr>
      <w:r>
        <w:rPr>
          <w:rStyle w:val="eop"/>
          <w:rFonts w:ascii="Arial" w:hAnsi="Arial" w:cs="Arial"/>
        </w:rPr>
        <w:t> </w:t>
      </w:r>
    </w:p>
    <w:p w14:paraId="400784B1" w14:textId="77777777" w:rsidR="00F92216" w:rsidRDefault="00F92216" w:rsidP="00F92216">
      <w:pPr>
        <w:pStyle w:val="paragraph"/>
        <w:spacing w:before="0" w:beforeAutospacing="0" w:after="0" w:afterAutospacing="0"/>
        <w:ind w:right="4335"/>
        <w:textAlignment w:val="baseline"/>
      </w:pPr>
      <w:r>
        <w:rPr>
          <w:rStyle w:val="normaltextrun"/>
          <w:rFonts w:ascii="Arial" w:hAnsi="Arial" w:cs="Arial"/>
          <w:b/>
          <w:bCs/>
        </w:rPr>
        <w:t>Contact:</w:t>
      </w:r>
      <w:r>
        <w:rPr>
          <w:rStyle w:val="eop"/>
          <w:rFonts w:ascii="Arial" w:hAnsi="Arial" w:cs="Arial"/>
        </w:rPr>
        <w:t> </w:t>
      </w:r>
    </w:p>
    <w:p w14:paraId="7B7A3F88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Josh Kelly, Solid Waste Program Manager</w:t>
      </w:r>
      <w:r>
        <w:rPr>
          <w:rStyle w:val="eop"/>
          <w:rFonts w:ascii="Arial" w:hAnsi="Arial" w:cs="Arial"/>
        </w:rPr>
        <w:t> </w:t>
      </w:r>
    </w:p>
    <w:p w14:paraId="1BE43E51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Department of Environmental Conservation</w:t>
      </w:r>
      <w:r>
        <w:rPr>
          <w:rStyle w:val="eop"/>
          <w:rFonts w:ascii="Arial" w:hAnsi="Arial" w:cs="Arial"/>
        </w:rPr>
        <w:t> </w:t>
      </w:r>
    </w:p>
    <w:p w14:paraId="1E377149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 xml:space="preserve">802-522-5897,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</w:rPr>
          <w:t>josh.kelly@vermont.gov</w:t>
        </w:r>
      </w:hyperlink>
      <w:r>
        <w:rPr>
          <w:rStyle w:val="eop"/>
          <w:rFonts w:ascii="Arial" w:hAnsi="Arial" w:cs="Arial"/>
        </w:rPr>
        <w:t> </w:t>
      </w:r>
    </w:p>
    <w:p w14:paraId="5001B86A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Palatino Linotype" w:hAnsi="Palatino Linotype"/>
        </w:rPr>
        <w:t> </w:t>
      </w:r>
    </w:p>
    <w:p w14:paraId="6D0C8B81" w14:textId="77777777" w:rsidR="00F92216" w:rsidRDefault="00F92216" w:rsidP="00F92216">
      <w:pPr>
        <w:pStyle w:val="paragraph"/>
        <w:spacing w:before="0" w:beforeAutospacing="0" w:after="0" w:afterAutospacing="0"/>
        <w:ind w:right="105"/>
        <w:jc w:val="center"/>
        <w:textAlignment w:val="baseline"/>
      </w:pPr>
      <w:r>
        <w:rPr>
          <w:rStyle w:val="normaltextrun"/>
          <w:rFonts w:ascii="Franklin Gothic Medium Cond" w:hAnsi="Franklin Gothic Medium Cond"/>
          <w:sz w:val="32"/>
          <w:szCs w:val="32"/>
        </w:rPr>
        <w:t>Vermont Residents Can Bring Flood-Related Hazardous Materials </w:t>
      </w:r>
      <w:r>
        <w:rPr>
          <w:rStyle w:val="eop"/>
          <w:rFonts w:ascii="Franklin Gothic Medium Cond" w:hAnsi="Franklin Gothic Medium Cond"/>
          <w:sz w:val="32"/>
          <w:szCs w:val="32"/>
        </w:rPr>
        <w:t> </w:t>
      </w:r>
    </w:p>
    <w:p w14:paraId="1550BB44" w14:textId="77777777" w:rsidR="00F92216" w:rsidRDefault="00F92216" w:rsidP="00F92216">
      <w:pPr>
        <w:pStyle w:val="paragraph"/>
        <w:spacing w:before="0" w:beforeAutospacing="0" w:after="0" w:afterAutospacing="0"/>
        <w:ind w:right="105"/>
        <w:jc w:val="center"/>
        <w:textAlignment w:val="baseline"/>
      </w:pPr>
      <w:r>
        <w:rPr>
          <w:rStyle w:val="normaltextrun"/>
          <w:rFonts w:ascii="Franklin Gothic Medium Cond" w:hAnsi="Franklin Gothic Medium Cond"/>
          <w:sz w:val="32"/>
          <w:szCs w:val="32"/>
        </w:rPr>
        <w:t>to Collection Site in Middlesex or Local Collection Locations</w:t>
      </w:r>
      <w:r>
        <w:rPr>
          <w:rStyle w:val="eop"/>
          <w:rFonts w:ascii="Franklin Gothic Medium Cond" w:hAnsi="Franklin Gothic Medium Cond"/>
          <w:sz w:val="32"/>
          <w:szCs w:val="32"/>
        </w:rPr>
        <w:t> </w:t>
      </w:r>
    </w:p>
    <w:p w14:paraId="552CECA7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Palatino Linotype" w:hAnsi="Palatino Linotype"/>
        </w:rPr>
        <w:t> </w:t>
      </w:r>
    </w:p>
    <w:p w14:paraId="377FB16A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i/>
          <w:iCs/>
        </w:rPr>
        <w:t>Montpelier, Vt.</w:t>
      </w:r>
      <w:r>
        <w:rPr>
          <w:rStyle w:val="normaltextrun"/>
          <w:rFonts w:ascii="Arial" w:hAnsi="Arial" w:cs="Arial"/>
        </w:rPr>
        <w:t xml:space="preserve"> – Residents can bring their flood-related hazardous materials to the State of Vermont hazardous materials collection site at the former Middlesex Police Barracks at 1078 U.S. Route 2 in Middlesex or to 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</w:rPr>
          <w:t xml:space="preserve">local collection locations and </w:t>
        </w:r>
        <w:r>
          <w:rPr>
            <w:rStyle w:val="normaltextrun"/>
            <w:rFonts w:ascii="Arial" w:hAnsi="Arial" w:cs="Arial"/>
            <w:color w:val="0563C1"/>
          </w:rPr>
          <w:t>events</w:t>
        </w:r>
      </w:hyperlink>
      <w:r>
        <w:rPr>
          <w:rStyle w:val="normaltextrun"/>
          <w:rFonts w:ascii="Arial" w:hAnsi="Arial" w:cs="Arial"/>
        </w:rPr>
        <w:t xml:space="preserve">.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</w:rPr>
          <w:t xml:space="preserve">Please check </w:t>
        </w:r>
        <w:r>
          <w:rPr>
            <w:rStyle w:val="normaltextrun"/>
            <w:rFonts w:ascii="Arial" w:hAnsi="Arial" w:cs="Arial"/>
            <w:color w:val="0563C1"/>
          </w:rPr>
          <w:t>online</w:t>
        </w:r>
      </w:hyperlink>
      <w:r>
        <w:rPr>
          <w:rStyle w:val="normaltextrun"/>
          <w:rFonts w:ascii="Arial" w:hAnsi="Arial" w:cs="Arial"/>
        </w:rPr>
        <w:t xml:space="preserve"> before you go to a collection location as information may change. Collections will begin as early as Saturday, July 29, 2023. </w:t>
      </w:r>
      <w:r>
        <w:rPr>
          <w:rStyle w:val="eop"/>
          <w:rFonts w:ascii="Arial" w:hAnsi="Arial" w:cs="Arial"/>
        </w:rPr>
        <w:t> </w:t>
      </w:r>
    </w:p>
    <w:p w14:paraId="38C5F4D1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1D4DD071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Businesses with hazardous materials can bring up to ten (10) 5-gallon containers of flood-related hazardous materials to the State of Vermont collection site in Middlesex, Vermont, or</w:t>
      </w:r>
      <w:r>
        <w:rPr>
          <w:rStyle w:val="eop"/>
          <w:rFonts w:ascii="Arial" w:hAnsi="Arial" w:cs="Arial"/>
        </w:rPr>
        <w:t> </w:t>
      </w:r>
    </w:p>
    <w:p w14:paraId="4D4242B6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call local collection locations and events to ask if they are accepting hazardous waste from businesses. </w:t>
      </w:r>
      <w:r>
        <w:rPr>
          <w:rStyle w:val="eop"/>
          <w:rFonts w:ascii="Arial" w:hAnsi="Arial" w:cs="Arial"/>
        </w:rPr>
        <w:t> </w:t>
      </w:r>
    </w:p>
    <w:p w14:paraId="02061AC9" w14:textId="77777777" w:rsidR="00F92216" w:rsidRDefault="00F92216" w:rsidP="00F92216">
      <w:pPr>
        <w:pStyle w:val="paragraph"/>
        <w:spacing w:before="0" w:beforeAutospacing="0" w:after="0" w:afterAutospacing="0"/>
        <w:ind w:left="60"/>
        <w:textAlignment w:val="baseline"/>
      </w:pPr>
      <w:r>
        <w:rPr>
          <w:rStyle w:val="eop"/>
          <w:rFonts w:ascii="Arial" w:hAnsi="Arial" w:cs="Arial"/>
        </w:rPr>
        <w:t> </w:t>
      </w:r>
    </w:p>
    <w:p w14:paraId="3F3E3C41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Businesses that generate hazardous waste or that have larger amounts of flood-related hazardous materials should call the Department of Environmental Conservation (DEC) Hazardous Materials Program at (802) 828-1138 for assistance.</w:t>
      </w:r>
      <w:r>
        <w:rPr>
          <w:rStyle w:val="eop"/>
          <w:rFonts w:ascii="Arial" w:hAnsi="Arial" w:cs="Arial"/>
        </w:rPr>
        <w:t> </w:t>
      </w:r>
    </w:p>
    <w:p w14:paraId="519A5C09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29C9AE9F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Flood-related hazardous materials must be a part of a flood clean-out and commonly include cleaners, chemicals, paint, paint thinners/strippers, pesticides, gasoline, oil, propane and other gas cylinders, batteries, fluorescent bulbs, mercury thermostats, mercury thermometers, and other dangerous or toxic wastes. This does not include explosives, fireworks, flares, ammunition, sharps, electronics, and non-hazardous flood debris or solid waste. For flood-related explosives, fireworks, flares, and ammunition contact your local fire department or police.</w:t>
      </w:r>
      <w:r>
        <w:rPr>
          <w:rStyle w:val="eop"/>
          <w:rFonts w:ascii="Arial" w:hAnsi="Arial" w:cs="Arial"/>
        </w:rPr>
        <w:t> </w:t>
      </w:r>
    </w:p>
    <w:p w14:paraId="393CCC13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6C6DC539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Residents and businesses can call the DEC Solid Waste Management Program at 802-828-1138 with questions on flood-related hazardous materials. </w:t>
      </w:r>
      <w:r>
        <w:rPr>
          <w:rStyle w:val="eop"/>
          <w:rFonts w:ascii="Arial" w:hAnsi="Arial" w:cs="Arial"/>
        </w:rPr>
        <w:t> </w:t>
      </w:r>
    </w:p>
    <w:p w14:paraId="4A34111F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4A819E04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The U.S. Environmental Protection Agency (EPA) is working with the State of Vermont for a</w:t>
      </w:r>
      <w:r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</w:rPr>
        <w:t>limited time so please take advantage of these resources while they are available.</w:t>
      </w:r>
      <w:r>
        <w:rPr>
          <w:rStyle w:val="eop"/>
          <w:rFonts w:ascii="Arial" w:hAnsi="Arial" w:cs="Arial"/>
        </w:rPr>
        <w:t> </w:t>
      </w:r>
    </w:p>
    <w:p w14:paraId="6997CB6E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7F641BD7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>Other tips for flood debris management: </w:t>
      </w:r>
      <w:r>
        <w:rPr>
          <w:rStyle w:val="eop"/>
          <w:rFonts w:ascii="Arial" w:hAnsi="Arial" w:cs="Arial"/>
        </w:rPr>
        <w:t> </w:t>
      </w:r>
    </w:p>
    <w:p w14:paraId="3E8D01FD" w14:textId="77777777" w:rsidR="00F92216" w:rsidRDefault="00F92216" w:rsidP="00F922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</w:rPr>
        <w:t>Be safe! Use gloves, mask, and eye protection. </w:t>
      </w:r>
      <w:r>
        <w:rPr>
          <w:rStyle w:val="eop"/>
          <w:rFonts w:ascii="Arial" w:hAnsi="Arial" w:cs="Arial"/>
        </w:rPr>
        <w:t> </w:t>
      </w:r>
    </w:p>
    <w:p w14:paraId="42921C8E" w14:textId="77777777" w:rsidR="00F92216" w:rsidRDefault="00F92216" w:rsidP="00F922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</w:rPr>
        <w:t>Handle household chemicals with care. </w:t>
      </w:r>
      <w:r>
        <w:rPr>
          <w:rStyle w:val="eop"/>
          <w:rFonts w:ascii="Arial" w:hAnsi="Arial" w:cs="Arial"/>
        </w:rPr>
        <w:t> </w:t>
      </w:r>
    </w:p>
    <w:p w14:paraId="7A5E3EA9" w14:textId="77777777" w:rsidR="00F92216" w:rsidRDefault="00F92216" w:rsidP="00F922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</w:rPr>
        <w:t>Secure materials from children and pets. </w:t>
      </w:r>
      <w:r>
        <w:rPr>
          <w:rStyle w:val="eop"/>
          <w:rFonts w:ascii="Arial" w:hAnsi="Arial" w:cs="Arial"/>
        </w:rPr>
        <w:t> </w:t>
      </w:r>
    </w:p>
    <w:p w14:paraId="0C96D9C0" w14:textId="77777777" w:rsidR="00F92216" w:rsidRDefault="00F92216" w:rsidP="00F9221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</w:rPr>
        <w:t>If an item is leaking, place the container in a pail. </w:t>
      </w:r>
      <w:r>
        <w:rPr>
          <w:rStyle w:val="eop"/>
          <w:rFonts w:ascii="Arial" w:hAnsi="Arial" w:cs="Arial"/>
        </w:rPr>
        <w:t> </w:t>
      </w:r>
    </w:p>
    <w:p w14:paraId="122C5413" w14:textId="77777777" w:rsidR="00F92216" w:rsidRDefault="00F92216" w:rsidP="00F9221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Arial" w:hAnsi="Arial" w:cs="Arial"/>
        </w:rPr>
        <w:t>Do not mix chemicals or pour them down the drain or on the ground. </w:t>
      </w:r>
      <w:r>
        <w:rPr>
          <w:rStyle w:val="eop"/>
          <w:rFonts w:ascii="Arial" w:hAnsi="Arial" w:cs="Arial"/>
        </w:rPr>
        <w:t> </w:t>
      </w:r>
    </w:p>
    <w:p w14:paraId="49A20EA8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69190DE2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 xml:space="preserve">For more information on flood recovery resources from the Agency of Natural Resources, Department of Environmental Conservation, Fish and Wildlife Department, or the Department of Forests, Parks, and Recreation, visit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</w:rPr>
          <w:t>https://ANR.Vermont.gov/Flood</w:t>
        </w:r>
      </w:hyperlink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0136828E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233B20D5" w14:textId="77777777" w:rsidR="00F92216" w:rsidRDefault="00F92216" w:rsidP="00F9221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</w:rPr>
        <w:t>###</w:t>
      </w:r>
      <w:r>
        <w:rPr>
          <w:rStyle w:val="eop"/>
          <w:rFonts w:ascii="Arial" w:hAnsi="Arial" w:cs="Arial"/>
        </w:rPr>
        <w:t> </w:t>
      </w:r>
    </w:p>
    <w:p w14:paraId="2E675B68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4E2A6375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</w:rPr>
        <w:lastRenderedPageBreak/>
        <w:t>Non-Discrimination Notice: </w:t>
      </w:r>
      <w:r>
        <w:rPr>
          <w:rStyle w:val="eop"/>
          <w:rFonts w:ascii="Arial" w:hAnsi="Arial" w:cs="Arial"/>
        </w:rPr>
        <w:t> </w:t>
      </w:r>
    </w:p>
    <w:p w14:paraId="4B366A50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 xml:space="preserve">The Vermont Agency of Natural Resources (ANR) operates its programs, services, and activities without discriminating </w:t>
      </w:r>
      <w:proofErr w:type="gramStart"/>
      <w:r>
        <w:rPr>
          <w:rStyle w:val="advancedproofingissue"/>
          <w:rFonts w:ascii="Arial" w:hAnsi="Arial" w:cs="Arial"/>
        </w:rPr>
        <w:t>on the basis of</w:t>
      </w:r>
      <w:proofErr w:type="gramEnd"/>
      <w:r>
        <w:rPr>
          <w:rStyle w:val="normaltextrun"/>
          <w:rFonts w:ascii="Arial" w:hAnsi="Arial" w:cs="Arial"/>
        </w:rPr>
        <w:t xml:space="preserve"> race, religion, creed, color, national origin (including limited English proficiency), ancestry, place of birth, disability, age, marital status, sex, sexual orientation, gender identity, or breastfeeding (mother and child).</w:t>
      </w:r>
      <w:r>
        <w:rPr>
          <w:rStyle w:val="eop"/>
          <w:rFonts w:ascii="Arial" w:hAnsi="Arial" w:cs="Arial"/>
        </w:rPr>
        <w:t> </w:t>
      </w:r>
    </w:p>
    <w:p w14:paraId="01996951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7569EB44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</w:rPr>
        <w:t>Language Access Notice: </w:t>
      </w:r>
      <w:r>
        <w:rPr>
          <w:rStyle w:val="eop"/>
          <w:rFonts w:ascii="Arial" w:hAnsi="Arial" w:cs="Arial"/>
        </w:rPr>
        <w:t> </w:t>
      </w:r>
    </w:p>
    <w:p w14:paraId="7B737B4C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</w:rPr>
        <w:t xml:space="preserve">Questions or Complaints/Free Language Services ǀ SERVICES LINGUISTIQUES GRATUITS | </w:t>
      </w:r>
      <w:proofErr w:type="spellStart"/>
      <w:r>
        <w:rPr>
          <w:rStyle w:val="spellingerror"/>
          <w:rFonts w:ascii="Nirmala UI" w:hAnsi="Nirmala UI" w:cs="Nirmala UI"/>
        </w:rPr>
        <w:t>भाषासम्बन्धी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Nirmala UI" w:hAnsi="Nirmala UI" w:cs="Nirmala UI"/>
        </w:rPr>
        <w:t>नि</w:t>
      </w:r>
      <w:r>
        <w:rPr>
          <w:rStyle w:val="normaltextrun"/>
          <w:rFonts w:ascii="Arial" w:hAnsi="Arial" w:cs="Arial"/>
        </w:rPr>
        <w:t>:</w:t>
      </w:r>
      <w:r>
        <w:rPr>
          <w:rStyle w:val="spellingerror"/>
          <w:rFonts w:ascii="Nirmala UI" w:hAnsi="Nirmala UI" w:cs="Nirmala UI"/>
        </w:rPr>
        <w:t>शुल्क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Nirmala UI" w:hAnsi="Nirmala UI" w:cs="Nirmala UI"/>
        </w:rPr>
        <w:t>सेवाहरू</w:t>
      </w:r>
      <w:proofErr w:type="spellEnd"/>
      <w:r>
        <w:rPr>
          <w:rStyle w:val="normaltextrun"/>
          <w:rFonts w:ascii="Arial" w:hAnsi="Arial" w:cs="Arial"/>
        </w:rPr>
        <w:t xml:space="preserve"> ǀ SERVICIOS GRATUITOS DE IDIOMAS ǀ </w:t>
      </w:r>
      <w:proofErr w:type="spellStart"/>
      <w:r>
        <w:rPr>
          <w:rStyle w:val="spellingerror"/>
          <w:rFonts w:ascii="MS Gothic" w:eastAsia="MS Gothic" w:hAnsi="MS Gothic" w:hint="eastAsia"/>
        </w:rPr>
        <w:t>免費語言服務</w:t>
      </w:r>
      <w:proofErr w:type="spellEnd"/>
      <w:r>
        <w:rPr>
          <w:rStyle w:val="normaltextrun"/>
          <w:rFonts w:ascii="Arial" w:hAnsi="Arial" w:cs="Arial"/>
        </w:rPr>
        <w:t xml:space="preserve"> | BESPLATNE JEZIČKE USLUGE ǀ БЕСПЛАТНЫЕ УСЛУГИ ПЕРЕВОДА | DỊCH VỤ NGÔN NGỮ MIỄN PHÍ ǀ </w:t>
      </w:r>
      <w:proofErr w:type="spellStart"/>
      <w:r>
        <w:rPr>
          <w:rStyle w:val="spellingerror"/>
          <w:rFonts w:ascii="MS Gothic" w:eastAsia="MS Gothic" w:hAnsi="MS Gothic" w:hint="eastAsia"/>
        </w:rPr>
        <w:t>無料通訳サービス</w:t>
      </w:r>
      <w:proofErr w:type="spellEnd"/>
      <w:r>
        <w:rPr>
          <w:rStyle w:val="normaltextrun"/>
          <w:rFonts w:ascii="Arial" w:hAnsi="Arial" w:cs="Arial"/>
        </w:rPr>
        <w:t xml:space="preserve"> ǀ </w:t>
      </w:r>
      <w:proofErr w:type="spellStart"/>
      <w:r>
        <w:rPr>
          <w:rStyle w:val="spellingerror"/>
          <w:rFonts w:ascii="Ebrima" w:hAnsi="Ebrima"/>
        </w:rPr>
        <w:t>ነጻ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Ebrima" w:hAnsi="Ebrima"/>
        </w:rPr>
        <w:t>የቋንቋ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Ebrima" w:hAnsi="Ebrima"/>
        </w:rPr>
        <w:t>አገልግሎቶች</w:t>
      </w:r>
      <w:proofErr w:type="spellEnd"/>
      <w:r>
        <w:rPr>
          <w:rStyle w:val="normaltextrun"/>
          <w:rFonts w:ascii="Arial" w:hAnsi="Arial" w:cs="Arial"/>
        </w:rPr>
        <w:t xml:space="preserve"> | HUDUMA ZA MSAADA WA LUGHA BILA MALIPO | BESPLATNE JEZIČKE USLUGE | </w:t>
      </w:r>
      <w:proofErr w:type="spellStart"/>
      <w:r>
        <w:rPr>
          <w:rStyle w:val="spellingerror"/>
          <w:rFonts w:ascii="Myanmar Text" w:hAnsi="Myanmar Text" w:cs="Myanmar Text"/>
        </w:rPr>
        <w:t>အခမဲ</w:t>
      </w:r>
      <w:proofErr w:type="spellEnd"/>
      <w:r>
        <w:rPr>
          <w:rStyle w:val="normaltextrun"/>
          <w:rFonts w:ascii="Myanmar Text" w:hAnsi="Myanmar Text" w:cs="Myanmar Text"/>
        </w:rPr>
        <w:t>့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Myanmar Text" w:hAnsi="Myanmar Text" w:cs="Myanmar Text"/>
        </w:rPr>
        <w:t>ဘာသာစကား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Myanmar Text" w:hAnsi="Myanmar Text" w:cs="Myanmar Text"/>
        </w:rPr>
        <w:t>ဝန်ဆောင်မှုများ</w:t>
      </w:r>
      <w:proofErr w:type="spellEnd"/>
      <w:r>
        <w:rPr>
          <w:rStyle w:val="normaltextrun"/>
          <w:rFonts w:ascii="Arial" w:hAnsi="Arial" w:cs="Arial"/>
        </w:rPr>
        <w:t xml:space="preserve"> | ADEEGYO LUUQADA AH OO BILAASH AH  ǀ </w:t>
      </w:r>
      <w:proofErr w:type="spellStart"/>
      <w:r>
        <w:rPr>
          <w:rStyle w:val="normaltextrun"/>
          <w:rFonts w:ascii="Arial" w:hAnsi="Arial" w:cs="Arial"/>
        </w:rPr>
        <w:t>خدمات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لغة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مجانية</w:t>
      </w:r>
      <w:proofErr w:type="spellEnd"/>
      <w:r>
        <w:rPr>
          <w:rStyle w:val="normaltextrun"/>
          <w:rFonts w:ascii="Arial" w:hAnsi="Arial" w:cs="Arial"/>
        </w:rPr>
        <w:t xml:space="preserve">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</w:rPr>
          <w:t>anr.civilrights@vermont.gov</w:t>
        </w:r>
      </w:hyperlink>
      <w:r>
        <w:rPr>
          <w:rStyle w:val="normaltextrun"/>
          <w:rFonts w:ascii="Arial" w:hAnsi="Arial" w:cs="Arial"/>
        </w:rPr>
        <w:t xml:space="preserve"> or 802-636-7827.</w:t>
      </w:r>
      <w:r>
        <w:rPr>
          <w:rStyle w:val="eop"/>
          <w:rFonts w:ascii="Arial" w:hAnsi="Arial" w:cs="Arial"/>
        </w:rPr>
        <w:t> </w:t>
      </w:r>
    </w:p>
    <w:p w14:paraId="184E180F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 </w:t>
      </w:r>
    </w:p>
    <w:p w14:paraId="06FDBE43" w14:textId="77777777" w:rsidR="00F92216" w:rsidRDefault="00F92216" w:rsidP="00F92216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> </w:t>
      </w:r>
    </w:p>
    <w:p w14:paraId="4F78B667" w14:textId="77777777" w:rsidR="00F92216" w:rsidRDefault="00F92216" w:rsidP="00F92216">
      <w:pPr>
        <w:autoSpaceDE w:val="0"/>
        <w:autoSpaceDN w:val="0"/>
      </w:pPr>
      <w:r>
        <w:rPr>
          <w:rFonts w:ascii="TimesNewRomanPSMT" w:hAnsi="TimesNewRomanPSMT"/>
          <w:color w:val="000000"/>
          <w:sz w:val="20"/>
          <w:szCs w:val="20"/>
          <w14:ligatures w14:val="none"/>
        </w:rPr>
        <w:t>Joshua Morse (he/him) | Public Information Officer</w:t>
      </w:r>
    </w:p>
    <w:p w14:paraId="64FA71BF" w14:textId="77777777" w:rsidR="00F92216" w:rsidRDefault="00F92216" w:rsidP="00F92216">
      <w:pPr>
        <w:autoSpaceDE w:val="0"/>
        <w:autoSpaceDN w:val="0"/>
      </w:pPr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Vermont Agency of Natural Resources | Department of Fish and Wildlife  </w:t>
      </w:r>
    </w:p>
    <w:p w14:paraId="76EA8E8A" w14:textId="77777777" w:rsidR="00F92216" w:rsidRDefault="00F92216" w:rsidP="00F92216">
      <w:pPr>
        <w:autoSpaceDE w:val="0"/>
        <w:autoSpaceDN w:val="0"/>
      </w:pPr>
      <w:r>
        <w:rPr>
          <w:rFonts w:ascii="TimesNewRomanPSMT" w:hAnsi="TimesNewRomanPSMT"/>
          <w:color w:val="000000"/>
          <w:sz w:val="20"/>
          <w:szCs w:val="20"/>
          <w14:ligatures w14:val="none"/>
        </w:rPr>
        <w:t>1 National Life Drive, Davis 2, Montpelier, VT 05620-3901</w:t>
      </w:r>
    </w:p>
    <w:p w14:paraId="1F6B4264" w14:textId="77777777" w:rsidR="00F92216" w:rsidRDefault="00F92216" w:rsidP="00F92216">
      <w:pPr>
        <w:autoSpaceDE w:val="0"/>
        <w:autoSpaceDN w:val="0"/>
      </w:pPr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(802) 261 0335 </w:t>
      </w:r>
      <w:r>
        <w:rPr>
          <w:rFonts w:ascii="TimesNewRomanPSMT" w:hAnsi="TimesNewRomanPSMT"/>
          <w:sz w:val="20"/>
          <w:szCs w:val="20"/>
          <w14:ligatures w14:val="none"/>
        </w:rPr>
        <w:t xml:space="preserve">| </w:t>
      </w:r>
      <w:hyperlink r:id="rId12" w:history="1">
        <w:r>
          <w:rPr>
            <w:rStyle w:val="Hyperlink"/>
            <w:rFonts w:ascii="TimesNewRomanPSMT" w:hAnsi="TimesNewRomanPSMT"/>
            <w:sz w:val="20"/>
            <w:szCs w:val="20"/>
            <w14:ligatures w14:val="none"/>
          </w:rPr>
          <w:t>joshua.morse@vermont.gov</w:t>
        </w:r>
      </w:hyperlink>
    </w:p>
    <w:p w14:paraId="70DEAC59" w14:textId="77777777" w:rsidR="00F92216" w:rsidRDefault="00F92216" w:rsidP="00F92216"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Connect with us on </w:t>
      </w:r>
      <w:hyperlink r:id="rId13" w:history="1">
        <w:r>
          <w:rPr>
            <w:rStyle w:val="Hyperlink"/>
            <w:rFonts w:ascii="TimesNewRomanPSMT" w:hAnsi="TimesNewRomanPSMT"/>
            <w:sz w:val="20"/>
            <w:szCs w:val="20"/>
            <w14:ligatures w14:val="none"/>
          </w:rPr>
          <w:t>Facebook</w:t>
        </w:r>
      </w:hyperlink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, </w:t>
      </w:r>
      <w:hyperlink r:id="rId14" w:history="1">
        <w:r>
          <w:rPr>
            <w:rStyle w:val="Hyperlink"/>
            <w:rFonts w:ascii="TimesNewRomanPSMT" w:hAnsi="TimesNewRomanPSMT"/>
            <w:sz w:val="20"/>
            <w:szCs w:val="20"/>
            <w14:ligatures w14:val="none"/>
          </w:rPr>
          <w:t>Instagram</w:t>
        </w:r>
      </w:hyperlink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, </w:t>
      </w:r>
      <w:hyperlink r:id="rId15" w:history="1">
        <w:r>
          <w:rPr>
            <w:rStyle w:val="Hyperlink"/>
            <w:rFonts w:ascii="TimesNewRomanPSMT" w:hAnsi="TimesNewRomanPSMT"/>
            <w:sz w:val="20"/>
            <w:szCs w:val="20"/>
            <w14:ligatures w14:val="none"/>
          </w:rPr>
          <w:t>Twitter</w:t>
        </w:r>
      </w:hyperlink>
      <w:r>
        <w:rPr>
          <w:rFonts w:ascii="TimesNewRomanPSMT" w:hAnsi="TimesNewRomanPSMT"/>
          <w:color w:val="000000"/>
          <w:sz w:val="20"/>
          <w:szCs w:val="20"/>
          <w14:ligatures w14:val="none"/>
        </w:rPr>
        <w:t xml:space="preserve"> or our </w:t>
      </w:r>
      <w:hyperlink r:id="rId16" w:history="1">
        <w:r>
          <w:rPr>
            <w:rStyle w:val="Hyperlink"/>
            <w:rFonts w:ascii="TimesNewRomanPSMT" w:hAnsi="TimesNewRomanPSMT"/>
            <w:sz w:val="20"/>
            <w:szCs w:val="20"/>
            <w14:ligatures w14:val="none"/>
          </w:rPr>
          <w:t>website</w:t>
        </w:r>
      </w:hyperlink>
    </w:p>
    <w:p w14:paraId="5466FB8B" w14:textId="77777777" w:rsidR="00080356" w:rsidRDefault="00080356" w:rsidP="00F92216">
      <w:pPr>
        <w:pStyle w:val="NoSpacing"/>
      </w:pPr>
    </w:p>
    <w:sectPr w:rsidR="00080356" w:rsidSect="00F92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50F"/>
    <w:multiLevelType w:val="multilevel"/>
    <w:tmpl w:val="9BE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947D3"/>
    <w:multiLevelType w:val="multilevel"/>
    <w:tmpl w:val="472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014357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41322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16"/>
    <w:rsid w:val="00080356"/>
    <w:rsid w:val="00856793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0D8D"/>
  <w15:chartTrackingRefBased/>
  <w15:docId w15:val="{B605269B-DCC5-4E28-9523-41BB190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1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1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2216"/>
    <w:rPr>
      <w:color w:val="0563C1"/>
      <w:u w:val="single"/>
    </w:rPr>
  </w:style>
  <w:style w:type="paragraph" w:customStyle="1" w:styleId="paragraph">
    <w:name w:val="paragraph"/>
    <w:basedOn w:val="Normal"/>
    <w:rsid w:val="00F92216"/>
    <w:pPr>
      <w:spacing w:before="100" w:beforeAutospacing="1" w:after="100" w:afterAutospacing="1"/>
    </w:pPr>
    <w:rPr>
      <w14:ligatures w14:val="none"/>
    </w:rPr>
  </w:style>
  <w:style w:type="character" w:customStyle="1" w:styleId="eop">
    <w:name w:val="eop"/>
    <w:basedOn w:val="DefaultParagraphFont"/>
    <w:rsid w:val="00F92216"/>
  </w:style>
  <w:style w:type="character" w:customStyle="1" w:styleId="normaltextrun">
    <w:name w:val="normaltextrun"/>
    <w:basedOn w:val="DefaultParagraphFont"/>
    <w:rsid w:val="00F92216"/>
  </w:style>
  <w:style w:type="character" w:customStyle="1" w:styleId="advancedproofingissue">
    <w:name w:val="advancedproofingissue"/>
    <w:basedOn w:val="DefaultParagraphFont"/>
    <w:rsid w:val="00F92216"/>
  </w:style>
  <w:style w:type="character" w:customStyle="1" w:styleId="spellingerror">
    <w:name w:val="spellingerror"/>
    <w:basedOn w:val="DefaultParagraphFont"/>
    <w:rsid w:val="00F9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flood-related-hazardous-materials-assistance" TargetMode="External"/><Relationship Id="rId13" Type="http://schemas.openxmlformats.org/officeDocument/2006/relationships/hyperlink" Target="https://www.facebook.com/vtfishandwildli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h.kelly@vermont.gov" TargetMode="External"/><Relationship Id="rId12" Type="http://schemas.openxmlformats.org/officeDocument/2006/relationships/hyperlink" Target="mailto:joshua.morse@vermont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tfishandwildlife.com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9C140.18DA07B0" TargetMode="External"/><Relationship Id="rId11" Type="http://schemas.openxmlformats.org/officeDocument/2006/relationships/hyperlink" Target="mailto:anr.civilrights@vermont.g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vtfishwildlife?lang=en" TargetMode="External"/><Relationship Id="rId10" Type="http://schemas.openxmlformats.org/officeDocument/2006/relationships/hyperlink" Target="https://anr.vermont.gov/Fl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.vermont.gov/flood-related-hazardous-materials-assistance" TargetMode="External"/><Relationship Id="rId14" Type="http://schemas.openxmlformats.org/officeDocument/2006/relationships/hyperlink" Target="https://www.instagram.com/vtfishandwildlife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Lounsbury</dc:creator>
  <cp:keywords/>
  <dc:description/>
  <cp:lastModifiedBy>Therese Lounsbury</cp:lastModifiedBy>
  <cp:revision>1</cp:revision>
  <dcterms:created xsi:type="dcterms:W3CDTF">2023-07-28T16:56:00Z</dcterms:created>
  <dcterms:modified xsi:type="dcterms:W3CDTF">2023-07-28T16:57:00Z</dcterms:modified>
</cp:coreProperties>
</file>